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D0AF2" w14:textId="77777777" w:rsidR="00D4735E" w:rsidRDefault="00202A60" w:rsidP="009132D5">
      <w:pPr>
        <w:pStyle w:val="Instructions"/>
      </w:pPr>
      <w:r>
        <w:t>Instructions</w:t>
      </w:r>
    </w:p>
    <w:p w14:paraId="1C35F1B9" w14:textId="4001AD15" w:rsidR="00901E4D" w:rsidRPr="00901E4D" w:rsidRDefault="0047587D" w:rsidP="00901E4D">
      <w:pPr>
        <w:pStyle w:val="paragraphtext"/>
      </w:pPr>
      <w:r w:rsidRPr="0047587D">
        <w:t>Radio, cable and broadcast television companies and streaming providers measure their effectiveness and reach through ratings, which are expressed as a percentage of the potential TV audience viewing at any given time</w:t>
      </w:r>
      <w:r>
        <w:t xml:space="preserve">.  </w:t>
      </w:r>
      <w:r w:rsidR="00901E4D" w:rsidRPr="00901E4D">
        <w:t>Basically, a rating refers to the number of households or people tuned into a particular radio or television program in a specific time slot.</w:t>
      </w:r>
    </w:p>
    <w:p w14:paraId="45F3C8E5" w14:textId="0F82DCCB" w:rsidR="00901E4D" w:rsidRPr="00901E4D" w:rsidRDefault="00901E4D" w:rsidP="00901E4D">
      <w:pPr>
        <w:pStyle w:val="paragraphtext"/>
        <w:spacing w:after="720"/>
      </w:pPr>
      <w:r>
        <w:rPr>
          <w:noProof/>
        </w:rPr>
        <mc:AlternateContent>
          <mc:Choice Requires="wps">
            <w:drawing>
              <wp:anchor distT="0" distB="0" distL="114300" distR="114300" simplePos="0" relativeHeight="251659264" behindDoc="0" locked="0" layoutInCell="1" allowOverlap="1" wp14:anchorId="595B6BBD" wp14:editId="32F75B92">
                <wp:simplePos x="0" y="0"/>
                <wp:positionH relativeFrom="column">
                  <wp:posOffset>0</wp:posOffset>
                </wp:positionH>
                <wp:positionV relativeFrom="paragraph">
                  <wp:posOffset>859790</wp:posOffset>
                </wp:positionV>
                <wp:extent cx="6858000" cy="0"/>
                <wp:effectExtent l="0" t="0" r="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4A9D063"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67.7pt" to="540pt,6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" strokecolor="#2b4ea1" strokeweight="1pt">
                <v:stroke dashstyle="1 1"/>
              </v:line>
            </w:pict>
          </mc:Fallback>
        </mc:AlternateContent>
      </w:r>
      <w:r w:rsidRPr="00901E4D">
        <w:t xml:space="preserve">Many automatically associate the term “TV ratings” with Nielsen.  This is understandable given Nielsen Media Research’s evolution as an American brand name, much like Kleenex, </w:t>
      </w:r>
      <w:r w:rsidR="0056446B">
        <w:t>Band-A</w:t>
      </w:r>
      <w:r w:rsidRPr="00901E4D">
        <w:t xml:space="preserve">id, </w:t>
      </w:r>
      <w:r w:rsidR="0056446B">
        <w:t>Q</w:t>
      </w:r>
      <w:r w:rsidRPr="00901E4D">
        <w:t xml:space="preserve">-tip or </w:t>
      </w:r>
      <w:r w:rsidR="0056446B">
        <w:t>S</w:t>
      </w:r>
      <w:r w:rsidRPr="00901E4D">
        <w:t xml:space="preserve">cotch </w:t>
      </w:r>
      <w:r w:rsidR="0056446B">
        <w:t>T</w:t>
      </w:r>
      <w:r w:rsidRPr="00901E4D">
        <w:t>ape.  Nielsen has established its service as the industry expert when measuring the number of people watching television shows and makes its data available to the television and cable networks, advertisers and the media.</w:t>
      </w:r>
    </w:p>
    <w:p w14:paraId="1AB3EACE" w14:textId="0980BD66" w:rsidR="00901E4D" w:rsidRPr="00901E4D" w:rsidRDefault="00901E4D" w:rsidP="00901E4D">
      <w:pPr>
        <w:pStyle w:val="paragraphtext"/>
        <w:spacing w:after="360"/>
      </w:pPr>
      <w:r w:rsidRPr="00901E4D">
        <w:t xml:space="preserve">Using the Internet, locate the following information pertaining to the concept of media ratings.  Please be sure to make note of what site you visited to get the information (cite your source).  </w:t>
      </w:r>
    </w:p>
    <w:p w14:paraId="1977666E" w14:textId="3016B9B4" w:rsidR="00901E4D" w:rsidRDefault="00901E4D" w:rsidP="00901E4D">
      <w:pPr>
        <w:pStyle w:val="paragraphtext"/>
        <w:numPr>
          <w:ilvl w:val="0"/>
          <w:numId w:val="3"/>
        </w:numPr>
      </w:pPr>
      <w:r w:rsidRPr="00901E4D">
        <w:t>Which television show (non-sporting event) had the highest television ratings in the last year?</w:t>
      </w:r>
      <w:r>
        <w:br/>
      </w:r>
      <w:r>
        <w:br/>
      </w:r>
      <w:r>
        <w:br/>
      </w:r>
      <w:r>
        <w:br/>
      </w:r>
      <w:r>
        <w:br/>
      </w:r>
      <w:r>
        <w:br/>
      </w:r>
      <w:r w:rsidRPr="00901E4D">
        <w:rPr>
          <w:i/>
        </w:rPr>
        <w:t>Source:</w:t>
      </w:r>
    </w:p>
    <w:p w14:paraId="289129D5" w14:textId="77777777" w:rsidR="00901E4D" w:rsidRPr="00901E4D" w:rsidRDefault="00901E4D" w:rsidP="00901E4D">
      <w:pPr>
        <w:pStyle w:val="paragraphtext"/>
        <w:numPr>
          <w:ilvl w:val="0"/>
          <w:numId w:val="3"/>
        </w:numPr>
        <w:rPr>
          <w:i/>
        </w:rPr>
      </w:pPr>
      <w:r w:rsidRPr="00901E4D">
        <w:t>Which television show (sporting event) had the highest television ratings in the last year?</w:t>
      </w:r>
      <w:r>
        <w:br/>
      </w:r>
      <w:r>
        <w:br/>
      </w:r>
      <w:r>
        <w:br/>
      </w:r>
      <w:r>
        <w:br/>
      </w:r>
      <w:r>
        <w:br/>
      </w:r>
      <w:r>
        <w:br/>
      </w:r>
      <w:r w:rsidRPr="00901E4D">
        <w:rPr>
          <w:i/>
        </w:rPr>
        <w:t>Source:</w:t>
      </w:r>
    </w:p>
    <w:p w14:paraId="2BCD8598" w14:textId="254D8A39" w:rsidR="00901E4D" w:rsidRPr="00901E4D" w:rsidRDefault="00901E4D" w:rsidP="00901E4D">
      <w:pPr>
        <w:pStyle w:val="paragraphtext"/>
        <w:numPr>
          <w:ilvl w:val="0"/>
          <w:numId w:val="3"/>
        </w:numPr>
        <w:rPr>
          <w:i/>
        </w:rPr>
      </w:pPr>
      <w:r w:rsidRPr="00901E4D">
        <w:t>Which television show (non-sporting event) has the highest television ratings of all-time?</w:t>
      </w:r>
      <w:r>
        <w:br/>
      </w:r>
      <w:r>
        <w:br/>
      </w:r>
      <w:r>
        <w:br/>
      </w:r>
      <w:r>
        <w:br/>
      </w:r>
      <w:r>
        <w:br/>
      </w:r>
      <w:r>
        <w:br/>
      </w:r>
      <w:r w:rsidRPr="00901E4D">
        <w:rPr>
          <w:i/>
        </w:rPr>
        <w:t>Source:</w:t>
      </w:r>
      <w:r>
        <w:rPr>
          <w:i/>
        </w:rPr>
        <w:br/>
      </w:r>
      <w:r>
        <w:rPr>
          <w:i/>
        </w:rPr>
        <w:br/>
      </w:r>
      <w:r>
        <w:rPr>
          <w:i/>
        </w:rPr>
        <w:br/>
      </w:r>
      <w:r>
        <w:rPr>
          <w:i/>
        </w:rPr>
        <w:br/>
      </w:r>
      <w:r>
        <w:rPr>
          <w:i/>
        </w:rPr>
        <w:br/>
      </w:r>
    </w:p>
    <w:p w14:paraId="25EB6E75" w14:textId="77777777" w:rsidR="00901E4D" w:rsidRPr="00901E4D" w:rsidRDefault="00901E4D" w:rsidP="00901E4D">
      <w:pPr>
        <w:pStyle w:val="paragraphtext"/>
        <w:numPr>
          <w:ilvl w:val="0"/>
          <w:numId w:val="3"/>
        </w:numPr>
        <w:rPr>
          <w:i/>
        </w:rPr>
      </w:pPr>
      <w:r w:rsidRPr="00901E4D">
        <w:lastRenderedPageBreak/>
        <w:t>Which television show (sporting event) has the highest television ratings of all-time?</w:t>
      </w:r>
      <w:r>
        <w:br/>
      </w:r>
      <w:r>
        <w:br/>
      </w:r>
      <w:r>
        <w:br/>
      </w:r>
      <w:r>
        <w:br/>
      </w:r>
      <w:r>
        <w:br/>
      </w:r>
      <w:r>
        <w:br/>
      </w:r>
      <w:r w:rsidRPr="00901E4D">
        <w:rPr>
          <w:i/>
        </w:rPr>
        <w:t>Source:</w:t>
      </w:r>
    </w:p>
    <w:p w14:paraId="503B2654" w14:textId="57383218" w:rsidR="00901E4D" w:rsidRDefault="00901E4D" w:rsidP="00901E4D">
      <w:pPr>
        <w:pStyle w:val="paragraphtext"/>
        <w:numPr>
          <w:ilvl w:val="0"/>
          <w:numId w:val="3"/>
        </w:numPr>
      </w:pPr>
      <w:r w:rsidRPr="00901E4D">
        <w:t>Is there a ratings system in place for other forms of media (radio</w:t>
      </w:r>
      <w:r>
        <w:t>,</w:t>
      </w:r>
      <w:r w:rsidRPr="00901E4D">
        <w:t xml:space="preserve"> </w:t>
      </w:r>
      <w:r w:rsidR="00D120F2">
        <w:t xml:space="preserve">streaming </w:t>
      </w:r>
      <w:r w:rsidRPr="00901E4D">
        <w:t>etc</w:t>
      </w:r>
      <w:r>
        <w:t>.</w:t>
      </w:r>
      <w:r w:rsidRPr="00901E4D">
        <w:t>)?</w:t>
      </w:r>
      <w:r>
        <w:t xml:space="preserve">  If so, identify two specific </w:t>
      </w:r>
      <w:r w:rsidRPr="00901E4D">
        <w:t>examples in the space below.</w:t>
      </w:r>
      <w:r>
        <w:br/>
      </w:r>
      <w:r>
        <w:br/>
      </w:r>
      <w:r>
        <w:br/>
      </w:r>
      <w:r>
        <w:br/>
      </w:r>
      <w:r>
        <w:br/>
      </w:r>
      <w:r>
        <w:br/>
      </w:r>
      <w:r>
        <w:br/>
      </w:r>
    </w:p>
    <w:p w14:paraId="5D37EEA9" w14:textId="083A4999" w:rsidR="00901E4D" w:rsidRPr="00901E4D" w:rsidRDefault="00901E4D" w:rsidP="00901E4D">
      <w:pPr>
        <w:pStyle w:val="paragraphtext"/>
        <w:numPr>
          <w:ilvl w:val="0"/>
          <w:numId w:val="3"/>
        </w:numPr>
      </w:pPr>
      <w:r w:rsidRPr="00901E4D">
        <w:t>Explain in detail why ratings are important to a media network AND to advertisers.</w:t>
      </w:r>
    </w:p>
    <w:p w14:paraId="45CBA495" w14:textId="77777777" w:rsidR="00901E4D" w:rsidRPr="00901E4D" w:rsidRDefault="00901E4D" w:rsidP="00901E4D">
      <w:pPr>
        <w:pStyle w:val="paragraphtext"/>
      </w:pPr>
    </w:p>
    <w:p w14:paraId="6D6F6077" w14:textId="48AC7CA0" w:rsidR="009132D5" w:rsidRPr="003C3732" w:rsidRDefault="009132D5" w:rsidP="00901E4D">
      <w:pPr>
        <w:pStyle w:val="Instructions"/>
      </w:pPr>
    </w:p>
    <w:sectPr w:rsidR="009132D5"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78DA76" w14:textId="77777777" w:rsidR="00D47C01" w:rsidRDefault="00D47C01" w:rsidP="009132D5">
      <w:r>
        <w:separator/>
      </w:r>
    </w:p>
  </w:endnote>
  <w:endnote w:type="continuationSeparator" w:id="0">
    <w:p w14:paraId="1E087D2A" w14:textId="77777777" w:rsidR="00D47C01" w:rsidRDefault="00D47C01"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70332" w14:textId="77777777" w:rsidR="009132D5" w:rsidRDefault="00D47C01">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B43653" w:rsidRPr="00B43653" w14:paraId="23E32CA6" w14:textId="77777777" w:rsidTr="00B43653">
      <w:tc>
        <w:tcPr>
          <w:tcW w:w="3672" w:type="dxa"/>
        </w:tcPr>
        <w:p w14:paraId="02614D2A" w14:textId="4C934B8F" w:rsidR="00B43653" w:rsidRPr="00B43653" w:rsidRDefault="00AF1866" w:rsidP="00B43653">
          <w:pPr>
            <w:rPr>
              <w:sz w:val="16"/>
              <w:szCs w:val="16"/>
            </w:rPr>
          </w:pPr>
          <w:r>
            <w:rPr>
              <w:sz w:val="16"/>
              <w:szCs w:val="16"/>
            </w:rPr>
            <w:t xml:space="preserve">Unit 1 </w:t>
          </w:r>
          <w:r w:rsidR="00C709E8">
            <w:rPr>
              <w:sz w:val="16"/>
              <w:szCs w:val="16"/>
            </w:rPr>
            <w:t>–</w:t>
          </w:r>
          <w:r>
            <w:rPr>
              <w:sz w:val="16"/>
              <w:szCs w:val="16"/>
            </w:rPr>
            <w:t xml:space="preserve"> History</w:t>
          </w:r>
          <w:r w:rsidR="00C709E8">
            <w:rPr>
              <w:sz w:val="16"/>
              <w:szCs w:val="16"/>
            </w:rPr>
            <w:t xml:space="preserve"> &amp; Evolution of SEM</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8D4C47">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8D4C47">
            <w:rPr>
              <w:rFonts w:ascii="Arial Narrow" w:hAnsi="Arial Narrow"/>
              <w:b/>
              <w:noProof/>
              <w:sz w:val="16"/>
              <w:szCs w:val="16"/>
            </w:rPr>
            <w:t>2</w:t>
          </w:r>
          <w:r w:rsidRPr="00B43653">
            <w:rPr>
              <w:rFonts w:ascii="Arial Narrow" w:hAnsi="Arial Narrow"/>
              <w:b/>
              <w:sz w:val="16"/>
              <w:szCs w:val="16"/>
            </w:rPr>
            <w:fldChar w:fldCharType="end"/>
          </w:r>
        </w:p>
      </w:tc>
      <w:tc>
        <w:tcPr>
          <w:tcW w:w="3672" w:type="dxa"/>
        </w:tcPr>
        <w:p w14:paraId="6B046D54" w14:textId="5A8B07DA" w:rsidR="00B43653" w:rsidRPr="00B43653" w:rsidRDefault="00B43653" w:rsidP="00C709E8">
          <w:pPr>
            <w:jc w:val="right"/>
            <w:rPr>
              <w:sz w:val="16"/>
              <w:szCs w:val="16"/>
            </w:rPr>
          </w:pPr>
          <w:r w:rsidRPr="00B43653">
            <w:rPr>
              <w:sz w:val="16"/>
              <w:szCs w:val="16"/>
            </w:rPr>
            <w:t>© 20</w:t>
          </w:r>
          <w:r w:rsidR="00530578">
            <w:rPr>
              <w:sz w:val="16"/>
              <w:szCs w:val="16"/>
            </w:rPr>
            <w:t>20</w:t>
          </w:r>
          <w:r w:rsidRPr="00B43653">
            <w:rPr>
              <w:sz w:val="16"/>
              <w:szCs w:val="16"/>
            </w:rPr>
            <w:t xml:space="preserve"> 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4F6B2B" w14:textId="77777777" w:rsidR="00D47C01" w:rsidRDefault="00D47C01" w:rsidP="009132D5">
      <w:r>
        <w:separator/>
      </w:r>
    </w:p>
  </w:footnote>
  <w:footnote w:type="continuationSeparator" w:id="0">
    <w:p w14:paraId="3E4EA394" w14:textId="77777777" w:rsidR="00D47C01" w:rsidRDefault="00D47C01" w:rsidP="00913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4B346" w14:textId="77777777" w:rsidR="00901E4D" w:rsidRDefault="00D47C01">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5"/>
      <w:gridCol w:w="4410"/>
      <w:gridCol w:w="2070"/>
      <w:gridCol w:w="175"/>
      <w:gridCol w:w="2890"/>
    </w:tblGrid>
    <w:tr w:rsidR="00901E4D" w:rsidRPr="003C3732" w14:paraId="44E0D507" w14:textId="77777777" w:rsidTr="00280495">
      <w:trPr>
        <w:trHeight w:val="656"/>
      </w:trPr>
      <w:tc>
        <w:tcPr>
          <w:tcW w:w="5675" w:type="dxa"/>
          <w:gridSpan w:val="2"/>
          <w:tcMar>
            <w:top w:w="144" w:type="dxa"/>
          </w:tcMar>
        </w:tcPr>
        <w:p w14:paraId="757F7CD3" w14:textId="77777777" w:rsidR="00901E4D" w:rsidRPr="003C3732" w:rsidRDefault="00901E4D" w:rsidP="00280495">
          <w:pPr>
            <w:pStyle w:val="name-date"/>
          </w:pPr>
          <w:r w:rsidRPr="003C3732">
            <w:t>___________________________________________________</w:t>
          </w:r>
          <w:r>
            <w:t>______</w:t>
          </w:r>
          <w:r w:rsidRPr="003C3732">
            <w:t>_</w:t>
          </w:r>
          <w:r>
            <w:t>____________</w:t>
          </w:r>
          <w:r>
            <w:br/>
            <w:t>NAME</w:t>
          </w:r>
        </w:p>
      </w:tc>
      <w:tc>
        <w:tcPr>
          <w:tcW w:w="2245" w:type="dxa"/>
          <w:gridSpan w:val="2"/>
          <w:tcMar>
            <w:top w:w="144" w:type="dxa"/>
          </w:tcMar>
        </w:tcPr>
        <w:p w14:paraId="36E4AA08" w14:textId="17A22664" w:rsidR="00901E4D" w:rsidRPr="003C3732" w:rsidRDefault="00901E4D" w:rsidP="00FC66E7">
          <w:pPr>
            <w:pStyle w:val="name-date"/>
          </w:pPr>
          <w:r w:rsidRPr="003C3732">
            <w:t>_________________________</w:t>
          </w:r>
          <w:r>
            <w:t>_____</w:t>
          </w:r>
          <w:r w:rsidRPr="003C3732">
            <w:br/>
          </w:r>
          <w:r w:rsidR="00FC66E7">
            <w:t>CLASS PERIOD</w:t>
          </w:r>
        </w:p>
      </w:tc>
      <w:tc>
        <w:tcPr>
          <w:tcW w:w="2890"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7216"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280495">
      <w:trPr>
        <w:trHeight w:val="529"/>
      </w:trPr>
      <w:tc>
        <w:tcPr>
          <w:tcW w:w="1265" w:type="dxa"/>
          <w:shd w:val="clear" w:color="auto" w:fill="112C9C"/>
          <w:vAlign w:val="center"/>
        </w:tcPr>
        <w:p w14:paraId="005937CD" w14:textId="77777777" w:rsidR="00901E4D" w:rsidRPr="004D15D7" w:rsidRDefault="00901E4D" w:rsidP="00280495">
          <w:pPr>
            <w:pStyle w:val="sheetnumber"/>
          </w:pPr>
          <w:r>
            <w:t>Unit 1</w:t>
          </w:r>
        </w:p>
      </w:tc>
      <w:tc>
        <w:tcPr>
          <w:tcW w:w="6480" w:type="dxa"/>
          <w:gridSpan w:val="2"/>
          <w:tcMar>
            <w:left w:w="115" w:type="dxa"/>
          </w:tcMar>
          <w:vAlign w:val="center"/>
        </w:tcPr>
        <w:p w14:paraId="79BE672C" w14:textId="0AD07EA6" w:rsidR="00901E4D" w:rsidRDefault="00C709E8" w:rsidP="00280495">
          <w:pPr>
            <w:pStyle w:val="SheetName"/>
          </w:pPr>
          <w:r>
            <w:t xml:space="preserve">Lesson 1.3 - </w:t>
          </w:r>
          <w:r w:rsidR="00901E4D" w:rsidRPr="00901E4D">
            <w:t>Broadcast Ratings</w:t>
          </w:r>
        </w:p>
        <w:p w14:paraId="1888E991" w14:textId="77777777" w:rsidR="00901E4D" w:rsidRPr="002D762E" w:rsidRDefault="00901E4D" w:rsidP="00280495">
          <w:pPr>
            <w:pStyle w:val="SheetDescription"/>
          </w:pPr>
          <w:r w:rsidRPr="00AF1866">
            <w:t>History and Evolution of Sports &amp; Entertainment Marketing</w:t>
          </w:r>
        </w:p>
      </w:tc>
      <w:tc>
        <w:tcPr>
          <w:tcW w:w="175" w:type="dxa"/>
          <w:tcBorders>
            <w:right w:val="dotted" w:sz="8" w:space="0" w:color="3654AA"/>
          </w:tcBorders>
          <w:vAlign w:val="center"/>
        </w:tcPr>
        <w:p w14:paraId="577514CD" w14:textId="77777777" w:rsidR="00901E4D" w:rsidRPr="003C3732" w:rsidRDefault="00901E4D" w:rsidP="00280495"/>
      </w:tc>
      <w:tc>
        <w:tcPr>
          <w:tcW w:w="2890" w:type="dxa"/>
          <w:tcBorders>
            <w:top w:val="dotted" w:sz="8" w:space="0" w:color="3654AA"/>
            <w:left w:val="dotted" w:sz="8" w:space="0" w:color="3654AA"/>
          </w:tcBorders>
          <w:vAlign w:val="center"/>
        </w:tcPr>
        <w:p w14:paraId="41ABCDFF" w14:textId="77777777" w:rsidR="00901E4D" w:rsidRPr="004D15D7" w:rsidRDefault="00901E4D" w:rsidP="00280495">
          <w:pPr>
            <w:pStyle w:val="SheetCategory"/>
          </w:pPr>
          <w:r>
            <w:t>Internet Activity</w:t>
          </w:r>
        </w:p>
      </w:tc>
    </w:tr>
    <w:tr w:rsidR="00901E4D" w:rsidRPr="003C3732" w14:paraId="7320D3CA" w14:textId="77777777" w:rsidTr="00280495">
      <w:trPr>
        <w:trHeight w:val="72"/>
      </w:trPr>
      <w:tc>
        <w:tcPr>
          <w:tcW w:w="7920"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2890"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F11"/>
    <w:rsid w:val="00106F11"/>
    <w:rsid w:val="00202A60"/>
    <w:rsid w:val="0027114E"/>
    <w:rsid w:val="002D762E"/>
    <w:rsid w:val="003C1E98"/>
    <w:rsid w:val="003C3732"/>
    <w:rsid w:val="0047587D"/>
    <w:rsid w:val="004D15D7"/>
    <w:rsid w:val="00530578"/>
    <w:rsid w:val="0056446B"/>
    <w:rsid w:val="006240F5"/>
    <w:rsid w:val="0068742B"/>
    <w:rsid w:val="007004F3"/>
    <w:rsid w:val="00800BFC"/>
    <w:rsid w:val="008D4C47"/>
    <w:rsid w:val="00901E4D"/>
    <w:rsid w:val="009132D5"/>
    <w:rsid w:val="009E25F3"/>
    <w:rsid w:val="00A14286"/>
    <w:rsid w:val="00AD0029"/>
    <w:rsid w:val="00AF1866"/>
    <w:rsid w:val="00B43653"/>
    <w:rsid w:val="00C709E8"/>
    <w:rsid w:val="00D120F2"/>
    <w:rsid w:val="00D4735E"/>
    <w:rsid w:val="00D47C01"/>
    <w:rsid w:val="00E35EFE"/>
    <w:rsid w:val="00EB4139"/>
    <w:rsid w:val="00EE0D9D"/>
    <w:rsid w:val="00FC6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B39ED"/>
  <w14:defaultImageDpi w14:val="300"/>
  <w15:docId w15:val="{C50D86F0-B87C-4515-AA1D-93B5E981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67944"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67944"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67944"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3EE"/>
    <w:rsid w:val="0022465D"/>
    <w:rsid w:val="00537129"/>
    <w:rsid w:val="006203EE"/>
    <w:rsid w:val="00931128"/>
    <w:rsid w:val="00967944"/>
    <w:rsid w:val="00B560CF"/>
    <w:rsid w:val="00DE52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E578D-9C84-42C5-AA6B-E1B33D70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9</cp:revision>
  <cp:lastPrinted>2020-07-27T22:52:00Z</cp:lastPrinted>
  <dcterms:created xsi:type="dcterms:W3CDTF">2015-07-24T05:24:00Z</dcterms:created>
  <dcterms:modified xsi:type="dcterms:W3CDTF">2020-07-27T22:52:00Z</dcterms:modified>
</cp:coreProperties>
</file>