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16F5C3DC" w:rsidR="001E01A3" w:rsidRPr="0031000C" w:rsidRDefault="004D7A33">
            <w:pPr>
              <w:pStyle w:val="Title"/>
              <w:rPr>
                <w:sz w:val="56"/>
              </w:rPr>
            </w:pPr>
            <w:r>
              <w:rPr>
                <w:sz w:val="56"/>
              </w:rPr>
              <w:t>ticket sales</w:t>
            </w:r>
          </w:p>
          <w:p w14:paraId="740328F8" w14:textId="13A4353C" w:rsidR="001E01A3" w:rsidRPr="000E6A97" w:rsidRDefault="004D7A33">
            <w:pPr>
              <w:pStyle w:val="Subtitle"/>
              <w:rPr>
                <w:sz w:val="36"/>
                <w:szCs w:val="36"/>
              </w:rPr>
            </w:pPr>
            <w:r>
              <w:t>Ticket Sales</w:t>
            </w:r>
            <w:r w:rsidR="00FC1485">
              <w:t xml:space="preserve"> </w:t>
            </w:r>
            <w:r w:rsidR="00477759">
              <w:t>Activity</w:t>
            </w:r>
            <w:r>
              <w:t xml:space="preserve"> #</w:t>
            </w:r>
            <w:r w:rsidR="00183510">
              <w:t>4</w:t>
            </w:r>
          </w:p>
        </w:tc>
      </w:tr>
    </w:tbl>
    <w:p w14:paraId="487E5E32" w14:textId="5FA4BE6E" w:rsidR="00EF7AF0" w:rsidRDefault="00EF7AF0" w:rsidP="004B7C69">
      <w:pPr>
        <w:pStyle w:val="Heading1"/>
        <w:rPr>
          <w:color w:val="0070C0"/>
          <w:sz w:val="32"/>
        </w:rPr>
      </w:pPr>
      <w:r>
        <w:rPr>
          <w:noProof/>
          <w:color w:val="0070C0"/>
          <w:sz w:val="32"/>
        </w:rPr>
        <w:drawing>
          <wp:inline distT="0" distB="0" distL="0" distR="0" wp14:anchorId="4E2A62EB" wp14:editId="09A8A81F">
            <wp:extent cx="5450205" cy="176339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50205" cy="1763395"/>
                    </a:xfrm>
                    <a:prstGeom prst="rect">
                      <a:avLst/>
                    </a:prstGeom>
                  </pic:spPr>
                </pic:pic>
              </a:graphicData>
            </a:graphic>
          </wp:inline>
        </w:drawing>
      </w:r>
    </w:p>
    <w:p w14:paraId="3E5EDEDB" w14:textId="08D75902" w:rsidR="001E01A3" w:rsidRPr="000A7C95" w:rsidRDefault="00EF7AF0" w:rsidP="004B7C69">
      <w:pPr>
        <w:pStyle w:val="Heading1"/>
        <w:rPr>
          <w:color w:val="0070C0"/>
          <w:sz w:val="32"/>
        </w:rPr>
      </w:pPr>
      <w:r>
        <w:rPr>
          <w:color w:val="0070C0"/>
          <w:sz w:val="32"/>
        </w:rPr>
        <w:t xml:space="preserve">Season </w:t>
      </w:r>
      <w:r w:rsidR="004D7A33">
        <w:rPr>
          <w:color w:val="0070C0"/>
          <w:sz w:val="32"/>
        </w:rPr>
        <w:t>tickets</w:t>
      </w:r>
    </w:p>
    <w:p w14:paraId="158499CB" w14:textId="3FBC135C" w:rsidR="002166A1" w:rsidRPr="002166A1" w:rsidRDefault="002166A1" w:rsidP="002166A1">
      <w:pPr>
        <w:rPr>
          <w:color w:val="000000"/>
        </w:rPr>
      </w:pPr>
      <w:r>
        <w:rPr>
          <w:b/>
          <w:bCs/>
          <w:color w:val="000000"/>
        </w:rPr>
        <w:t>Season</w:t>
      </w:r>
      <w:r w:rsidR="007C31E1" w:rsidRPr="007C31E1">
        <w:rPr>
          <w:b/>
          <w:bCs/>
          <w:color w:val="000000"/>
        </w:rPr>
        <w:t xml:space="preserve"> tickets</w:t>
      </w:r>
      <w:r w:rsidR="007C31E1" w:rsidRPr="007C31E1">
        <w:rPr>
          <w:color w:val="000000"/>
        </w:rPr>
        <w:t xml:space="preserve"> </w:t>
      </w:r>
      <w:r w:rsidR="002E6C1C" w:rsidRPr="002E6C1C">
        <w:rPr>
          <w:color w:val="000000"/>
        </w:rPr>
        <w:t>provide your fans with a ticket to every home game for a particular sport at a package price. Playoff tickets are not typically included with the package; however, teams have used the inclusion of playoff tickets as a powerful value-based incentive in the season ticket package. Season tickets often provide the backbone revenue stream for many professional teams, colleges and universities.</w:t>
      </w:r>
      <w:r w:rsidR="002E6C1C">
        <w:rPr>
          <w:color w:val="000000"/>
        </w:rPr>
        <w:br/>
      </w:r>
      <w:r w:rsidR="002E6C1C">
        <w:rPr>
          <w:color w:val="000000"/>
        </w:rPr>
        <w:br/>
        <w:t>One option your program could explore is an “all-season” pass type of ticket sales option.  In this scenario, your program would offer access to all school sports throughout the entire school year for one package price.  Additional benefits would further incentivize fans to purchase these types of packages.</w:t>
      </w:r>
      <w:r w:rsidR="004B7C69">
        <w:rPr>
          <w:color w:val="000000"/>
        </w:rPr>
        <w:br/>
      </w:r>
      <w:r w:rsidR="004B7C69">
        <w:rPr>
          <w:color w:val="000000"/>
        </w:rPr>
        <w:br/>
      </w:r>
      <w:r w:rsidRPr="002166A1">
        <w:rPr>
          <w:color w:val="000000"/>
        </w:rPr>
        <w:t>Season Ticket Example:</w:t>
      </w:r>
      <w:r w:rsidR="002E6C1C">
        <w:rPr>
          <w:color w:val="000000"/>
        </w:rPr>
        <w:t xml:space="preserve">  </w:t>
      </w:r>
      <w:r w:rsidRPr="002E6C1C">
        <w:rPr>
          <w:i/>
          <w:iCs/>
          <w:color w:val="000000"/>
        </w:rPr>
        <w:t>Company XYZ purchases four season tickets for their employees, customers, and to support the local high school team.  As incentive to purchase four tickets rather than two, the school’s sports marketing team includes vouchers good for a free soda at every game and a parking pass.</w:t>
      </w:r>
    </w:p>
    <w:p w14:paraId="1B0CAF21" w14:textId="77777777" w:rsidR="002166A1" w:rsidRPr="002166A1" w:rsidRDefault="002166A1" w:rsidP="002166A1">
      <w:pPr>
        <w:rPr>
          <w:color w:val="000000"/>
        </w:rPr>
      </w:pPr>
    </w:p>
    <w:p w14:paraId="7E98E74E" w14:textId="398958D8" w:rsidR="002166A1" w:rsidRPr="002166A1" w:rsidRDefault="002166A1" w:rsidP="002166A1">
      <w:pPr>
        <w:rPr>
          <w:color w:val="000000"/>
        </w:rPr>
      </w:pPr>
      <w:r w:rsidRPr="002166A1">
        <w:rPr>
          <w:color w:val="000000"/>
        </w:rPr>
        <w:lastRenderedPageBreak/>
        <w:t xml:space="preserve">This brainstorming exercise should involve students responsible for marketing and ticket sales </w:t>
      </w:r>
      <w:r w:rsidR="002E6C1C" w:rsidRPr="002166A1">
        <w:rPr>
          <w:color w:val="000000"/>
        </w:rPr>
        <w:t>and provide</w:t>
      </w:r>
      <w:r w:rsidRPr="002166A1">
        <w:rPr>
          <w:color w:val="000000"/>
        </w:rPr>
        <w:t xml:space="preserve"> a list of leads or prospects for your “sales” team.  The student assigned as your ticket sales director should determine which group members are responsible for contacting each prospect.  It is important for the ticket sales group to work very closely with the sponsorship group when creating this list when beginning the sales process.  </w:t>
      </w:r>
      <w:r w:rsidR="002E6C1C">
        <w:rPr>
          <w:color w:val="000000"/>
        </w:rPr>
        <w:br/>
      </w:r>
      <w:r w:rsidR="002E6C1C">
        <w:rPr>
          <w:color w:val="000000"/>
        </w:rPr>
        <w:br/>
      </w:r>
      <w:r w:rsidRPr="002166A1">
        <w:rPr>
          <w:color w:val="000000"/>
        </w:rPr>
        <w:t>Compile a complete list of parents, students</w:t>
      </w:r>
      <w:r w:rsidR="002E6C1C">
        <w:rPr>
          <w:color w:val="000000"/>
        </w:rPr>
        <w:t xml:space="preserve"> and </w:t>
      </w:r>
      <w:r w:rsidRPr="002166A1">
        <w:rPr>
          <w:color w:val="000000"/>
        </w:rPr>
        <w:t>businesses who represent possible season ticket customers.  Also, consider involving booster clubs.</w:t>
      </w:r>
      <w:r w:rsidR="002E6C1C">
        <w:rPr>
          <w:color w:val="000000"/>
        </w:rPr>
        <w:br/>
      </w:r>
      <w:r w:rsidR="002E6C1C">
        <w:rPr>
          <w:color w:val="000000"/>
        </w:rPr>
        <w:br/>
        <w:t>Other potential season ticket holder prospects could include:</w:t>
      </w:r>
    </w:p>
    <w:p w14:paraId="78DCDAE5" w14:textId="77777777" w:rsidR="002166A1" w:rsidRDefault="002166A1" w:rsidP="002166A1">
      <w:pPr>
        <w:pStyle w:val="ListParagraph"/>
        <w:numPr>
          <w:ilvl w:val="0"/>
          <w:numId w:val="18"/>
        </w:numPr>
        <w:rPr>
          <w:color w:val="000000"/>
        </w:rPr>
      </w:pPr>
      <w:r w:rsidRPr="002166A1">
        <w:rPr>
          <w:color w:val="000000"/>
        </w:rPr>
        <w:t xml:space="preserve">School Alumni               </w:t>
      </w:r>
    </w:p>
    <w:p w14:paraId="16307388" w14:textId="77777777" w:rsidR="002166A1" w:rsidRDefault="002166A1" w:rsidP="002166A1">
      <w:pPr>
        <w:pStyle w:val="ListParagraph"/>
        <w:numPr>
          <w:ilvl w:val="0"/>
          <w:numId w:val="18"/>
        </w:numPr>
        <w:rPr>
          <w:color w:val="000000"/>
        </w:rPr>
      </w:pPr>
      <w:r w:rsidRPr="002166A1">
        <w:rPr>
          <w:color w:val="000000"/>
        </w:rPr>
        <w:t xml:space="preserve">School Parents   </w:t>
      </w:r>
      <w:r w:rsidRPr="002166A1">
        <w:rPr>
          <w:color w:val="000000"/>
        </w:rPr>
        <w:tab/>
        <w:t xml:space="preserve">   </w:t>
      </w:r>
      <w:r w:rsidRPr="002166A1">
        <w:rPr>
          <w:color w:val="000000"/>
        </w:rPr>
        <w:tab/>
        <w:t xml:space="preserve">       </w:t>
      </w:r>
    </w:p>
    <w:p w14:paraId="5FE91CAF" w14:textId="77777777" w:rsidR="002166A1" w:rsidRDefault="002166A1" w:rsidP="002166A1">
      <w:pPr>
        <w:pStyle w:val="ListParagraph"/>
        <w:numPr>
          <w:ilvl w:val="0"/>
          <w:numId w:val="18"/>
        </w:numPr>
        <w:rPr>
          <w:color w:val="000000"/>
        </w:rPr>
      </w:pPr>
      <w:r w:rsidRPr="002166A1">
        <w:rPr>
          <w:color w:val="000000"/>
        </w:rPr>
        <w:t>Teachers</w:t>
      </w:r>
      <w:r w:rsidRPr="002166A1">
        <w:rPr>
          <w:color w:val="000000"/>
        </w:rPr>
        <w:tab/>
      </w:r>
    </w:p>
    <w:p w14:paraId="10803AEF" w14:textId="77777777" w:rsidR="002166A1" w:rsidRDefault="002166A1" w:rsidP="002166A1">
      <w:pPr>
        <w:pStyle w:val="ListParagraph"/>
        <w:numPr>
          <w:ilvl w:val="0"/>
          <w:numId w:val="18"/>
        </w:numPr>
        <w:rPr>
          <w:color w:val="000000"/>
        </w:rPr>
      </w:pPr>
      <w:r w:rsidRPr="002166A1">
        <w:rPr>
          <w:color w:val="000000"/>
        </w:rPr>
        <w:t xml:space="preserve">Athlete Families              </w:t>
      </w:r>
    </w:p>
    <w:p w14:paraId="156832CB" w14:textId="77777777" w:rsidR="002166A1" w:rsidRDefault="002166A1" w:rsidP="002166A1">
      <w:pPr>
        <w:pStyle w:val="ListParagraph"/>
        <w:numPr>
          <w:ilvl w:val="0"/>
          <w:numId w:val="18"/>
        </w:numPr>
        <w:rPr>
          <w:color w:val="000000"/>
        </w:rPr>
      </w:pPr>
      <w:r w:rsidRPr="002166A1">
        <w:rPr>
          <w:color w:val="000000"/>
        </w:rPr>
        <w:t xml:space="preserve"> Local Businesses      </w:t>
      </w:r>
      <w:r w:rsidRPr="002166A1">
        <w:rPr>
          <w:color w:val="000000"/>
        </w:rPr>
        <w:tab/>
        <w:t xml:space="preserve">      </w:t>
      </w:r>
    </w:p>
    <w:p w14:paraId="7E18F172" w14:textId="4F14F184" w:rsidR="002166A1" w:rsidRPr="002166A1" w:rsidRDefault="002166A1" w:rsidP="002166A1">
      <w:pPr>
        <w:pStyle w:val="ListParagraph"/>
        <w:numPr>
          <w:ilvl w:val="0"/>
          <w:numId w:val="18"/>
        </w:numPr>
        <w:rPr>
          <w:color w:val="000000"/>
        </w:rPr>
      </w:pPr>
      <w:r w:rsidRPr="002166A1">
        <w:rPr>
          <w:color w:val="000000"/>
        </w:rPr>
        <w:t xml:space="preserve"> Boosters</w:t>
      </w:r>
      <w:r w:rsidRPr="002166A1">
        <w:rPr>
          <w:color w:val="000000"/>
        </w:rPr>
        <w:tab/>
      </w:r>
    </w:p>
    <w:p w14:paraId="2CDF15AD" w14:textId="77777777" w:rsidR="002166A1" w:rsidRDefault="002166A1" w:rsidP="002166A1">
      <w:pPr>
        <w:pStyle w:val="ListParagraph"/>
        <w:numPr>
          <w:ilvl w:val="0"/>
          <w:numId w:val="18"/>
        </w:numPr>
        <w:rPr>
          <w:color w:val="000000"/>
        </w:rPr>
      </w:pPr>
      <w:r w:rsidRPr="002166A1">
        <w:rPr>
          <w:color w:val="000000"/>
        </w:rPr>
        <w:t xml:space="preserve">Sponsors                   </w:t>
      </w:r>
    </w:p>
    <w:p w14:paraId="4E27CC33" w14:textId="77777777" w:rsidR="002166A1" w:rsidRDefault="002166A1" w:rsidP="002166A1">
      <w:pPr>
        <w:pStyle w:val="ListParagraph"/>
        <w:numPr>
          <w:ilvl w:val="0"/>
          <w:numId w:val="18"/>
        </w:numPr>
        <w:rPr>
          <w:color w:val="000000"/>
        </w:rPr>
      </w:pPr>
      <w:r w:rsidRPr="002166A1">
        <w:rPr>
          <w:color w:val="000000"/>
        </w:rPr>
        <w:t xml:space="preserve">Administrators        </w:t>
      </w:r>
      <w:r w:rsidRPr="002166A1">
        <w:rPr>
          <w:color w:val="000000"/>
        </w:rPr>
        <w:tab/>
        <w:t xml:space="preserve">       </w:t>
      </w:r>
    </w:p>
    <w:p w14:paraId="1DF38B8A" w14:textId="054F4C1E" w:rsidR="002166A1" w:rsidRPr="002166A1" w:rsidRDefault="002166A1" w:rsidP="002166A1">
      <w:pPr>
        <w:pStyle w:val="ListParagraph"/>
        <w:numPr>
          <w:ilvl w:val="0"/>
          <w:numId w:val="18"/>
        </w:numPr>
        <w:rPr>
          <w:color w:val="000000"/>
        </w:rPr>
      </w:pPr>
      <w:r w:rsidRPr="002166A1">
        <w:rPr>
          <w:color w:val="000000"/>
        </w:rPr>
        <w:t xml:space="preserve">Students    </w:t>
      </w:r>
      <w:r w:rsidRPr="002166A1">
        <w:rPr>
          <w:color w:val="000000"/>
        </w:rPr>
        <w:tab/>
        <w:t xml:space="preserve"> </w:t>
      </w:r>
    </w:p>
    <w:p w14:paraId="070C5D0F" w14:textId="1528B2D7" w:rsidR="00EC0A5B" w:rsidRPr="00D52FF7" w:rsidRDefault="007C31E1" w:rsidP="004B7C69">
      <w:pPr>
        <w:rPr>
          <w:b/>
          <w:bCs/>
          <w:color w:val="000000"/>
        </w:rPr>
      </w:pPr>
      <w:r>
        <w:rPr>
          <w:color w:val="000000"/>
        </w:rPr>
        <w:br/>
      </w:r>
      <w:r w:rsidR="004B7C69" w:rsidRPr="004B7C69">
        <w:rPr>
          <w:b/>
          <w:bCs/>
          <w:color w:val="000000"/>
        </w:rPr>
        <w:t xml:space="preserve">Using the worksheet </w:t>
      </w:r>
      <w:r w:rsidR="002E6C1C">
        <w:rPr>
          <w:b/>
          <w:bCs/>
          <w:color w:val="000000"/>
        </w:rPr>
        <w:t>below</w:t>
      </w:r>
      <w:r w:rsidR="004B7C69" w:rsidRPr="004B7C69">
        <w:rPr>
          <w:b/>
          <w:bCs/>
          <w:color w:val="000000"/>
        </w:rPr>
        <w:t xml:space="preserve">, </w:t>
      </w:r>
      <w:r w:rsidR="002E6C1C">
        <w:rPr>
          <w:b/>
          <w:bCs/>
          <w:color w:val="000000"/>
        </w:rPr>
        <w:t>list as many names of potential season ticket holders, including businesses, as possible.</w:t>
      </w:r>
      <w:r w:rsidR="00D73217">
        <w:rPr>
          <w:color w:val="000000"/>
        </w:rPr>
        <w:br/>
      </w:r>
    </w:p>
    <w:p w14:paraId="0A9A7CB0"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63AE143F" w14:textId="77777777" w:rsidR="00005655" w:rsidRDefault="00005655" w:rsidP="00005655">
      <w:pPr>
        <w:jc w:val="both"/>
        <w:rPr>
          <w:color w:val="000000"/>
        </w:rPr>
      </w:pPr>
    </w:p>
    <w:p w14:paraId="284BAA7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79D6D763" w14:textId="77777777" w:rsidR="00005655" w:rsidRDefault="00005655" w:rsidP="00005655">
      <w:pPr>
        <w:jc w:val="both"/>
        <w:rPr>
          <w:color w:val="000000"/>
        </w:rPr>
      </w:pPr>
    </w:p>
    <w:p w14:paraId="4211FA7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51721C3" w14:textId="77777777" w:rsidR="00005655" w:rsidRDefault="00005655" w:rsidP="004B7C69">
      <w:pPr>
        <w:rPr>
          <w:color w:val="000000"/>
        </w:rPr>
      </w:pPr>
    </w:p>
    <w:p w14:paraId="23770D9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2950DB81" w14:textId="77777777" w:rsidR="00005655" w:rsidRDefault="00005655" w:rsidP="00005655">
      <w:pPr>
        <w:jc w:val="both"/>
        <w:rPr>
          <w:color w:val="000000"/>
        </w:rPr>
      </w:pPr>
    </w:p>
    <w:p w14:paraId="1E01BD8E"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3D1B452" w14:textId="77777777" w:rsidR="00005655" w:rsidRDefault="00005655" w:rsidP="00005655">
      <w:pPr>
        <w:jc w:val="both"/>
        <w:rPr>
          <w:color w:val="000000"/>
        </w:rPr>
      </w:pPr>
    </w:p>
    <w:p w14:paraId="5EFF8F6B"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C7B4E85" w14:textId="77777777" w:rsidR="00005655" w:rsidRDefault="00005655" w:rsidP="004B7C69">
      <w:pPr>
        <w:rPr>
          <w:color w:val="000000"/>
        </w:rPr>
      </w:pPr>
    </w:p>
    <w:p w14:paraId="717FEF66"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41006E7" w14:textId="77777777" w:rsidR="00005655" w:rsidRDefault="00005655" w:rsidP="00005655">
      <w:pPr>
        <w:jc w:val="both"/>
        <w:rPr>
          <w:color w:val="000000"/>
        </w:rPr>
      </w:pPr>
    </w:p>
    <w:p w14:paraId="05E5A6A9"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6375398" w14:textId="77777777" w:rsidR="00005655" w:rsidRDefault="00005655" w:rsidP="00005655">
      <w:pPr>
        <w:jc w:val="both"/>
        <w:rPr>
          <w:color w:val="000000"/>
        </w:rPr>
      </w:pPr>
    </w:p>
    <w:p w14:paraId="238EE2E2"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0B0DA32" w14:textId="77777777" w:rsidR="00005655" w:rsidRDefault="00005655" w:rsidP="004B7C69">
      <w:pPr>
        <w:rPr>
          <w:color w:val="000000"/>
        </w:rPr>
      </w:pPr>
    </w:p>
    <w:p w14:paraId="2BAF7F24"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6AD4CCB" w14:textId="77777777" w:rsidR="00005655" w:rsidRDefault="00005655" w:rsidP="00005655">
      <w:pPr>
        <w:jc w:val="both"/>
        <w:rPr>
          <w:color w:val="000000"/>
        </w:rPr>
      </w:pPr>
    </w:p>
    <w:p w14:paraId="4167AA8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1054838" w14:textId="77777777" w:rsidR="00005655" w:rsidRDefault="00005655" w:rsidP="00005655">
      <w:pPr>
        <w:jc w:val="both"/>
        <w:rPr>
          <w:color w:val="000000"/>
        </w:rPr>
      </w:pPr>
    </w:p>
    <w:p w14:paraId="3C957180" w14:textId="74D5DB7C" w:rsidR="007A6CE0" w:rsidRDefault="00005655" w:rsidP="00005655">
      <w:pPr>
        <w:rPr>
          <w:color w:val="000000"/>
        </w:rPr>
      </w:pPr>
      <w:r>
        <w:rPr>
          <w:color w:val="000000"/>
        </w:rPr>
        <w:t>__________________________________________</w:t>
      </w:r>
      <w:r>
        <w:rPr>
          <w:color w:val="000000"/>
        </w:rPr>
        <w:tab/>
        <w:t xml:space="preserve"> __________________________________________    </w:t>
      </w:r>
    </w:p>
    <w:p w14:paraId="2954DC19" w14:textId="77777777" w:rsidR="002E6C1C" w:rsidRDefault="002E6C1C" w:rsidP="002E6C1C">
      <w:pPr>
        <w:rPr>
          <w:color w:val="000000"/>
        </w:rPr>
      </w:pPr>
    </w:p>
    <w:p w14:paraId="378C7BB5"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23729351" w14:textId="77777777" w:rsidR="002E6C1C" w:rsidRDefault="002E6C1C" w:rsidP="002E6C1C">
      <w:pPr>
        <w:jc w:val="both"/>
        <w:rPr>
          <w:color w:val="000000"/>
        </w:rPr>
      </w:pPr>
    </w:p>
    <w:p w14:paraId="7D8A459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3C9DAB45" w14:textId="77777777" w:rsidR="002E6C1C" w:rsidRDefault="002E6C1C" w:rsidP="002E6C1C">
      <w:pPr>
        <w:jc w:val="both"/>
        <w:rPr>
          <w:color w:val="000000"/>
        </w:rPr>
      </w:pPr>
    </w:p>
    <w:p w14:paraId="0BE52ED0" w14:textId="77777777" w:rsidR="002E6C1C" w:rsidRDefault="002E6C1C" w:rsidP="002E6C1C">
      <w:pPr>
        <w:rPr>
          <w:color w:val="000000"/>
        </w:rPr>
      </w:pPr>
      <w:r>
        <w:rPr>
          <w:color w:val="000000"/>
        </w:rPr>
        <w:lastRenderedPageBreak/>
        <w:t>__________________________________________</w:t>
      </w:r>
      <w:r>
        <w:rPr>
          <w:color w:val="000000"/>
        </w:rPr>
        <w:tab/>
        <w:t xml:space="preserve"> __________________________________________    </w:t>
      </w:r>
    </w:p>
    <w:p w14:paraId="7241A897" w14:textId="77777777" w:rsidR="002E6C1C" w:rsidRDefault="002E6C1C" w:rsidP="002E6C1C">
      <w:pPr>
        <w:jc w:val="both"/>
        <w:rPr>
          <w:color w:val="000000"/>
        </w:rPr>
      </w:pPr>
    </w:p>
    <w:p w14:paraId="5BEDB08D"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489AE943" w14:textId="77777777" w:rsidR="002E6C1C" w:rsidRDefault="002E6C1C" w:rsidP="002E6C1C">
      <w:pPr>
        <w:jc w:val="both"/>
        <w:rPr>
          <w:color w:val="000000"/>
        </w:rPr>
      </w:pPr>
    </w:p>
    <w:p w14:paraId="79F39996"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1157FF10" w14:textId="77777777" w:rsidR="002E6C1C" w:rsidRDefault="002E6C1C" w:rsidP="002E6C1C">
      <w:pPr>
        <w:rPr>
          <w:color w:val="000000"/>
        </w:rPr>
      </w:pPr>
    </w:p>
    <w:p w14:paraId="77E0CE1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065055C7" w14:textId="77777777" w:rsidR="002E6C1C" w:rsidRDefault="002E6C1C" w:rsidP="002E6C1C">
      <w:pPr>
        <w:jc w:val="both"/>
        <w:rPr>
          <w:color w:val="000000"/>
        </w:rPr>
      </w:pPr>
    </w:p>
    <w:p w14:paraId="52F776F4"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7A9B494D" w14:textId="77777777" w:rsidR="002E6C1C" w:rsidRDefault="002E6C1C" w:rsidP="002E6C1C">
      <w:pPr>
        <w:jc w:val="both"/>
        <w:rPr>
          <w:color w:val="000000"/>
        </w:rPr>
      </w:pPr>
    </w:p>
    <w:p w14:paraId="325806EF"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760ED151" w14:textId="77777777" w:rsidR="002E6C1C" w:rsidRDefault="002E6C1C" w:rsidP="002E6C1C">
      <w:pPr>
        <w:rPr>
          <w:color w:val="000000"/>
        </w:rPr>
      </w:pPr>
    </w:p>
    <w:p w14:paraId="3181101B"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3F53A311" w14:textId="77777777" w:rsidR="002E6C1C" w:rsidRDefault="002E6C1C" w:rsidP="002E6C1C">
      <w:pPr>
        <w:jc w:val="both"/>
        <w:rPr>
          <w:color w:val="000000"/>
        </w:rPr>
      </w:pPr>
    </w:p>
    <w:p w14:paraId="06A3930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4C4D2553" w14:textId="77777777" w:rsidR="002E6C1C" w:rsidRDefault="002E6C1C" w:rsidP="002E6C1C">
      <w:pPr>
        <w:jc w:val="both"/>
        <w:rPr>
          <w:color w:val="000000"/>
        </w:rPr>
      </w:pPr>
    </w:p>
    <w:p w14:paraId="469DC58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2DB0C1B6" w14:textId="77777777" w:rsidR="002E6C1C" w:rsidRDefault="002E6C1C" w:rsidP="002E6C1C">
      <w:pPr>
        <w:rPr>
          <w:color w:val="000000"/>
        </w:rPr>
      </w:pPr>
    </w:p>
    <w:p w14:paraId="710436E2"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49BA7F27" w14:textId="77777777" w:rsidR="002E6C1C" w:rsidRDefault="002E6C1C" w:rsidP="002E6C1C">
      <w:pPr>
        <w:jc w:val="both"/>
        <w:rPr>
          <w:color w:val="000000"/>
        </w:rPr>
      </w:pPr>
    </w:p>
    <w:p w14:paraId="12ACC92C"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4A93F618" w14:textId="09AE53D6" w:rsidR="002E6C1C" w:rsidRDefault="002E6C1C" w:rsidP="00005655">
      <w:pPr>
        <w:rPr>
          <w:color w:val="000000"/>
        </w:rPr>
      </w:pPr>
    </w:p>
    <w:p w14:paraId="5983749A"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231D172E" w14:textId="77777777" w:rsidR="002E6C1C" w:rsidRDefault="002E6C1C" w:rsidP="002E6C1C">
      <w:pPr>
        <w:jc w:val="both"/>
        <w:rPr>
          <w:color w:val="000000"/>
        </w:rPr>
      </w:pPr>
    </w:p>
    <w:p w14:paraId="2E0F1462"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138DB0D2" w14:textId="77777777" w:rsidR="002E6C1C" w:rsidRDefault="002E6C1C" w:rsidP="002E6C1C">
      <w:pPr>
        <w:jc w:val="both"/>
        <w:rPr>
          <w:color w:val="000000"/>
        </w:rPr>
      </w:pPr>
    </w:p>
    <w:p w14:paraId="3DC52B20"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5014455D" w14:textId="77777777" w:rsidR="002E6C1C" w:rsidRDefault="002E6C1C" w:rsidP="002E6C1C">
      <w:pPr>
        <w:rPr>
          <w:color w:val="000000"/>
        </w:rPr>
      </w:pPr>
    </w:p>
    <w:p w14:paraId="34B5D95A"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3F601FFF" w14:textId="77777777" w:rsidR="002E6C1C" w:rsidRDefault="002E6C1C" w:rsidP="002E6C1C">
      <w:pPr>
        <w:jc w:val="both"/>
        <w:rPr>
          <w:color w:val="000000"/>
        </w:rPr>
      </w:pPr>
    </w:p>
    <w:p w14:paraId="65B84C5B"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6A562D47" w14:textId="77777777" w:rsidR="002E6C1C" w:rsidRDefault="002E6C1C" w:rsidP="002E6C1C">
      <w:pPr>
        <w:jc w:val="both"/>
        <w:rPr>
          <w:color w:val="000000"/>
        </w:rPr>
      </w:pPr>
    </w:p>
    <w:p w14:paraId="0713DE0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203A69B9" w14:textId="77777777" w:rsidR="002E6C1C" w:rsidRDefault="002E6C1C" w:rsidP="002E6C1C">
      <w:pPr>
        <w:rPr>
          <w:color w:val="000000"/>
        </w:rPr>
      </w:pPr>
    </w:p>
    <w:p w14:paraId="7BF69F3E"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3F4800D7" w14:textId="77777777" w:rsidR="002E6C1C" w:rsidRDefault="002E6C1C" w:rsidP="002E6C1C">
      <w:pPr>
        <w:jc w:val="both"/>
        <w:rPr>
          <w:color w:val="000000"/>
        </w:rPr>
      </w:pPr>
    </w:p>
    <w:p w14:paraId="48550090"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00036098" w14:textId="77777777" w:rsidR="002E6C1C" w:rsidRDefault="002E6C1C" w:rsidP="002E6C1C">
      <w:pPr>
        <w:jc w:val="both"/>
        <w:rPr>
          <w:color w:val="000000"/>
        </w:rPr>
      </w:pPr>
    </w:p>
    <w:p w14:paraId="1C9D5740"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5B28F649" w14:textId="77777777" w:rsidR="002E6C1C" w:rsidRDefault="002E6C1C" w:rsidP="002E6C1C">
      <w:pPr>
        <w:rPr>
          <w:color w:val="000000"/>
        </w:rPr>
      </w:pPr>
    </w:p>
    <w:p w14:paraId="4D7D337C"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572CFFDA" w14:textId="77777777" w:rsidR="002E6C1C" w:rsidRDefault="002E6C1C" w:rsidP="002E6C1C">
      <w:pPr>
        <w:jc w:val="both"/>
        <w:rPr>
          <w:color w:val="000000"/>
        </w:rPr>
      </w:pPr>
    </w:p>
    <w:p w14:paraId="746025EF"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7FD2EAB7" w14:textId="279C3690" w:rsidR="002E6C1C" w:rsidRDefault="002E6C1C" w:rsidP="00005655">
      <w:pPr>
        <w:rPr>
          <w:color w:val="000000"/>
        </w:rPr>
      </w:pPr>
    </w:p>
    <w:p w14:paraId="4A6D05D7" w14:textId="77777777" w:rsidR="002E6C1C" w:rsidRDefault="002E6C1C" w:rsidP="002E6C1C">
      <w:pPr>
        <w:rPr>
          <w:color w:val="000000"/>
        </w:rPr>
      </w:pPr>
      <w:r>
        <w:rPr>
          <w:color w:val="000000"/>
        </w:rPr>
        <w:t>__________________________________________</w:t>
      </w:r>
      <w:r>
        <w:rPr>
          <w:color w:val="000000"/>
        </w:rPr>
        <w:tab/>
        <w:t xml:space="preserve"> __________________________________________    </w:t>
      </w:r>
    </w:p>
    <w:p w14:paraId="2EE60C27" w14:textId="77777777" w:rsidR="002E6C1C" w:rsidRPr="00025835" w:rsidRDefault="002E6C1C" w:rsidP="00005655">
      <w:pPr>
        <w:rPr>
          <w:color w:val="000000"/>
        </w:rPr>
      </w:pPr>
    </w:p>
    <w:sectPr w:rsidR="002E6C1C"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4F64E" w14:textId="77777777" w:rsidR="00554A6F" w:rsidRDefault="00554A6F">
      <w:pPr>
        <w:spacing w:after="0" w:line="240" w:lineRule="auto"/>
      </w:pPr>
      <w:r>
        <w:separator/>
      </w:r>
    </w:p>
  </w:endnote>
  <w:endnote w:type="continuationSeparator" w:id="0">
    <w:p w14:paraId="3A1A63FA" w14:textId="77777777" w:rsidR="00554A6F" w:rsidRDefault="005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3E415" w14:textId="77777777" w:rsidR="00554A6F" w:rsidRDefault="00554A6F">
      <w:pPr>
        <w:spacing w:after="0" w:line="240" w:lineRule="auto"/>
      </w:pPr>
      <w:r>
        <w:separator/>
      </w:r>
    </w:p>
  </w:footnote>
  <w:footnote w:type="continuationSeparator" w:id="0">
    <w:p w14:paraId="31E09B95" w14:textId="77777777" w:rsidR="00554A6F" w:rsidRDefault="005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A29AA"/>
    <w:multiLevelType w:val="hybridMultilevel"/>
    <w:tmpl w:val="2E642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1"/>
  </w:num>
  <w:num w:numId="15">
    <w:abstractNumId w:val="15"/>
  </w:num>
  <w:num w:numId="16">
    <w:abstractNumId w:val="10"/>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05655"/>
    <w:rsid w:val="00023473"/>
    <w:rsid w:val="00025835"/>
    <w:rsid w:val="0004593A"/>
    <w:rsid w:val="0008101F"/>
    <w:rsid w:val="000A7C95"/>
    <w:rsid w:val="000C0008"/>
    <w:rsid w:val="000C599B"/>
    <w:rsid w:val="000D4EAF"/>
    <w:rsid w:val="000E6A97"/>
    <w:rsid w:val="00144EBF"/>
    <w:rsid w:val="00170929"/>
    <w:rsid w:val="001776C8"/>
    <w:rsid w:val="00183510"/>
    <w:rsid w:val="00187848"/>
    <w:rsid w:val="001E01A3"/>
    <w:rsid w:val="001F0265"/>
    <w:rsid w:val="001F1708"/>
    <w:rsid w:val="001F43B7"/>
    <w:rsid w:val="002166A1"/>
    <w:rsid w:val="00235C53"/>
    <w:rsid w:val="00263E45"/>
    <w:rsid w:val="0029246C"/>
    <w:rsid w:val="002C5F95"/>
    <w:rsid w:val="002E6C1C"/>
    <w:rsid w:val="0031000C"/>
    <w:rsid w:val="003102B8"/>
    <w:rsid w:val="00314196"/>
    <w:rsid w:val="00345B65"/>
    <w:rsid w:val="00397854"/>
    <w:rsid w:val="003A0700"/>
    <w:rsid w:val="003C4964"/>
    <w:rsid w:val="003D0751"/>
    <w:rsid w:val="004415D6"/>
    <w:rsid w:val="00477759"/>
    <w:rsid w:val="004A07BC"/>
    <w:rsid w:val="004B7C69"/>
    <w:rsid w:val="004D7A33"/>
    <w:rsid w:val="004F7E9C"/>
    <w:rsid w:val="005078D5"/>
    <w:rsid w:val="005177DA"/>
    <w:rsid w:val="00554A6F"/>
    <w:rsid w:val="0059150D"/>
    <w:rsid w:val="005A76A4"/>
    <w:rsid w:val="005B7903"/>
    <w:rsid w:val="005E2CB8"/>
    <w:rsid w:val="005F60C1"/>
    <w:rsid w:val="00636C47"/>
    <w:rsid w:val="006B246A"/>
    <w:rsid w:val="007A2A54"/>
    <w:rsid w:val="007A4016"/>
    <w:rsid w:val="007A6CE0"/>
    <w:rsid w:val="007C31E1"/>
    <w:rsid w:val="008379B2"/>
    <w:rsid w:val="00874A3C"/>
    <w:rsid w:val="00912C33"/>
    <w:rsid w:val="009605F8"/>
    <w:rsid w:val="009E3107"/>
    <w:rsid w:val="009F5A2D"/>
    <w:rsid w:val="00A652F7"/>
    <w:rsid w:val="00A9506A"/>
    <w:rsid w:val="00AD0D1C"/>
    <w:rsid w:val="00AE4003"/>
    <w:rsid w:val="00B238FF"/>
    <w:rsid w:val="00B71D3F"/>
    <w:rsid w:val="00C01067"/>
    <w:rsid w:val="00C21B17"/>
    <w:rsid w:val="00C317F5"/>
    <w:rsid w:val="00C76802"/>
    <w:rsid w:val="00C9486B"/>
    <w:rsid w:val="00CA3C55"/>
    <w:rsid w:val="00D52FF7"/>
    <w:rsid w:val="00D73217"/>
    <w:rsid w:val="00E34E80"/>
    <w:rsid w:val="00E46481"/>
    <w:rsid w:val="00E826F6"/>
    <w:rsid w:val="00EC0A5B"/>
    <w:rsid w:val="00EF7AF0"/>
    <w:rsid w:val="00F37403"/>
    <w:rsid w:val="00F76E40"/>
    <w:rsid w:val="00F81BB5"/>
    <w:rsid w:val="00F84074"/>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671330">
      <w:bodyDiv w:val="1"/>
      <w:marLeft w:val="0"/>
      <w:marRight w:val="0"/>
      <w:marTop w:val="0"/>
      <w:marBottom w:val="0"/>
      <w:divBdr>
        <w:top w:val="none" w:sz="0" w:space="0" w:color="auto"/>
        <w:left w:val="none" w:sz="0" w:space="0" w:color="auto"/>
        <w:bottom w:val="none" w:sz="0" w:space="0" w:color="auto"/>
        <w:right w:val="none" w:sz="0" w:space="0" w:color="auto"/>
      </w:divBdr>
      <w:divsChild>
        <w:div w:id="1474173622">
          <w:marLeft w:val="0"/>
          <w:marRight w:val="0"/>
          <w:marTop w:val="0"/>
          <w:marBottom w:val="0"/>
          <w:divBdr>
            <w:top w:val="none" w:sz="0" w:space="0" w:color="auto"/>
            <w:left w:val="none" w:sz="0" w:space="0" w:color="auto"/>
            <w:bottom w:val="none" w:sz="0" w:space="0" w:color="auto"/>
            <w:right w:val="none" w:sz="0" w:space="0" w:color="auto"/>
          </w:divBdr>
          <w:divsChild>
            <w:div w:id="162938186">
              <w:marLeft w:val="0"/>
              <w:marRight w:val="0"/>
              <w:marTop w:val="0"/>
              <w:marBottom w:val="0"/>
              <w:divBdr>
                <w:top w:val="none" w:sz="0" w:space="0" w:color="auto"/>
                <w:left w:val="none" w:sz="0" w:space="0" w:color="auto"/>
                <w:bottom w:val="none" w:sz="0" w:space="0" w:color="auto"/>
                <w:right w:val="none" w:sz="0" w:space="0" w:color="auto"/>
              </w:divBdr>
              <w:divsChild>
                <w:div w:id="7908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2021-05-25T20:46:00Z</dcterms:created>
  <dcterms:modified xsi:type="dcterms:W3CDTF">2021-06-03T21:12:00Z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