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0" w:lineRule="auto"/>
        <w:rPr>
          <w:color w:val="38761d"/>
          <w:sz w:val="34"/>
          <w:szCs w:val="34"/>
        </w:rPr>
      </w:pPr>
      <w:bookmarkStart w:colFirst="0" w:colLast="0" w:name="_6kmlx79cr37" w:id="0"/>
      <w:bookmarkEnd w:id="0"/>
      <w:r w:rsidDel="00000000" w:rsidR="00000000" w:rsidRPr="00000000">
        <w:rPr>
          <w:color w:val="38761d"/>
          <w:sz w:val="34"/>
          <w:szCs w:val="34"/>
          <w:rtl w:val="0"/>
        </w:rPr>
        <w:t xml:space="preserve">Introducing SEM: Classroom Trivia Challenge</w:t>
      </w:r>
    </w:p>
    <w:p w:rsidR="00000000" w:rsidDel="00000000" w:rsidP="00000000" w:rsidRDefault="00000000" w:rsidRPr="00000000" w14:paraId="00000002">
      <w:pPr>
        <w:spacing w:after="0" w:line="36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before="200" w:lineRule="auto"/>
        <w:rPr/>
      </w:pPr>
      <w:bookmarkStart w:colFirst="0" w:colLast="0" w:name="_2xgtw3a7d7md" w:id="1"/>
      <w:bookmarkEnd w:id="1"/>
      <w:r w:rsidDel="00000000" w:rsidR="00000000" w:rsidRPr="00000000">
        <w:rPr>
          <w:rtl w:val="0"/>
        </w:rPr>
        <w:t xml:space="preserve">Answer Key</w:t>
      </w:r>
    </w:p>
    <w:tbl>
      <w:tblPr>
        <w:tblStyle w:val="Table1"/>
        <w:tblW w:w="10080.0" w:type="dxa"/>
        <w:jc w:val="left"/>
        <w:tblInd w:w="100.0" w:type="pct"/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rPr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Avengers: Endgame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4 hours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1858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Ed Sheeran: “Shape of You” (only song ever with/ 2 billion_ streams)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Coca-Cola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Dallas Cowboys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1921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Mayweather vs. Pacquiao (2015)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UFC (Ultimate Fighting Championship)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ESPN Sports Center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2003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$11.2 billion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Walt Disney World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Dwayne “The Rock” Johnson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Cristiano Ronaldo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18-24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ABC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Six Flags (St. Louis)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Hip Hop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MMA fighter Conor McGregor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1984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1979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Entertainment &amp; Sports Programming Network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1954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Wheaties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1985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1981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7 of every 8 adults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521 million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$175 million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200 countries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75 million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Robert Redford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Kylie Jenner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Snow White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Red Dawn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Minecraft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The 2015 Super Bowl between the New England Patriots &amp; Seattle Seahawks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Michael Jackson’s Thriller</w:t>
            </w:r>
          </w:p>
        </w:tc>
      </w:tr>
    </w:tbl>
    <w:p w:rsidR="00000000" w:rsidDel="00000000" w:rsidP="00000000" w:rsidRDefault="00000000" w:rsidRPr="00000000" w14:paraId="0000002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080" w:right="108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  <w:font w:name="Helvetica Neue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swald">
    <w:embedRegular w:fontKey="{00000000-0000-0000-0000-000000000000}" r:id="rId7" w:subsetted="0"/>
    <w:embedBold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right"/>
      <w:rPr>
        <w:color w:val="ffffff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2"/>
      <w:tblW w:w="12585.0" w:type="dxa"/>
      <w:jc w:val="left"/>
      <w:tblInd w:w="-1340.0" w:type="dxa"/>
      <w:tblLayout w:type="fixed"/>
      <w:tblLook w:val="0600"/>
    </w:tblPr>
    <w:tblGrid>
      <w:gridCol w:w="930"/>
      <w:gridCol w:w="5205"/>
      <w:gridCol w:w="6180"/>
      <w:gridCol w:w="270"/>
      <w:tblGridChange w:id="0">
        <w:tblGrid>
          <w:gridCol w:w="930"/>
          <w:gridCol w:w="5205"/>
          <w:gridCol w:w="6180"/>
          <w:gridCol w:w="270"/>
        </w:tblGrid>
      </w:tblGridChange>
    </w:tblGrid>
    <w:tr>
      <w:trPr>
        <w:tblHeader w:val="0"/>
      </w:trPr>
      <w:tc>
        <w:tcPr>
          <w:shd w:fill="b6d7a8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b6d7a8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color w:val="ffffff"/>
              <w:sz w:val="18"/>
              <w:szCs w:val="18"/>
              <w:rtl w:val="0"/>
            </w:rPr>
            <w:t xml:space="preserve">The Business of Sports &amp; Entertainment</w:t>
          </w:r>
        </w:p>
      </w:tc>
      <w:tc>
        <w:tcPr>
          <w:shd w:fill="b6d7a8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color w:val="ffffff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shd w:fill="b6d7a8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tblHeader w:val="0"/>
      </w:trPr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rPr>
              <w:color w:val="999999"/>
              <w:sz w:val="18"/>
              <w:szCs w:val="18"/>
            </w:rPr>
          </w:pPr>
          <w:r w:rsidDel="00000000" w:rsidR="00000000" w:rsidRPr="00000000">
            <w:rPr>
              <w:color w:val="999999"/>
              <w:sz w:val="18"/>
              <w:szCs w:val="18"/>
              <w:rtl w:val="0"/>
            </w:rPr>
            <w:t xml:space="preserve">© Copyright 2021, Sports Career Consulting, LLC.</w:t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jc w:val="right"/>
      <w:rPr>
        <w:color w:val="ffffff"/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spacing w:after="0" w:lineRule="auto"/>
      <w:ind w:left="5310" w:firstLine="0"/>
      <w:rPr>
        <w:sz w:val="29"/>
        <w:szCs w:val="29"/>
        <w:vertAlign w:val="superscript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color w:val="666666"/>
        <w:sz w:val="21"/>
        <w:szCs w:val="21"/>
        <w:lang w:val="en"/>
      </w:rPr>
    </w:rPrDefault>
    <w:pPrDefault>
      <w:pPr>
        <w:spacing w:after="2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="240" w:lineRule="auto"/>
    </w:pPr>
    <w:rPr>
      <w:rFonts w:ascii="Oswald" w:cs="Oswald" w:eastAsia="Oswald" w:hAnsi="Oswald"/>
      <w:color w:val="134f5c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before="400" w:line="240" w:lineRule="auto"/>
      <w:ind w:left="-15" w:firstLine="0"/>
    </w:pPr>
    <w:rPr>
      <w:rFonts w:ascii="Oswald" w:cs="Oswald" w:eastAsia="Oswald" w:hAnsi="Oswald"/>
      <w:color w:val="234479"/>
      <w:sz w:val="30"/>
      <w:szCs w:val="3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Oswald" w:cs="Oswald" w:eastAsia="Oswald" w:hAnsi="Oswald"/>
      <w:color w:val="434343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60" w:line="240" w:lineRule="auto"/>
      <w:ind w:left="-15" w:firstLine="0"/>
      <w:jc w:val="right"/>
    </w:pPr>
    <w:rPr>
      <w:rFonts w:ascii="Helvetica Neue" w:cs="Helvetica Neue" w:eastAsia="Helvetica Neue" w:hAnsi="Helvetica Neue"/>
      <w:b w:val="1"/>
      <w:color w:val="434343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Relationship Id="rId3" Type="http://schemas.openxmlformats.org/officeDocument/2006/relationships/font" Target="fonts/HelveticaNeue-regular.ttf"/><Relationship Id="rId4" Type="http://schemas.openxmlformats.org/officeDocument/2006/relationships/font" Target="fonts/HelveticaNeue-bold.ttf"/><Relationship Id="rId5" Type="http://schemas.openxmlformats.org/officeDocument/2006/relationships/font" Target="fonts/HelveticaNeue-italic.ttf"/><Relationship Id="rId6" Type="http://schemas.openxmlformats.org/officeDocument/2006/relationships/font" Target="fonts/HelveticaNeue-boldItalic.ttf"/><Relationship Id="rId7" Type="http://schemas.openxmlformats.org/officeDocument/2006/relationships/font" Target="fonts/Oswald-regular.ttf"/><Relationship Id="rId8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