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after="0" w:before="200" w:line="14.399999999999999" w:lineRule="auto"/>
        <w:ind w:left="0" w:right="180" w:firstLine="0"/>
        <w:rPr>
          <w:sz w:val="2"/>
          <w:szCs w:val="2"/>
        </w:rPr>
      </w:pPr>
      <w:r w:rsidDel="00000000" w:rsidR="00000000" w:rsidRPr="00000000">
        <w:rPr>
          <w:rtl w:val="0"/>
        </w:rPr>
      </w:r>
    </w:p>
    <w:p w:rsidR="00000000" w:rsidDel="00000000" w:rsidP="00000000" w:rsidRDefault="00000000" w:rsidRPr="00000000" w14:paraId="00000002">
      <w:pPr>
        <w:pStyle w:val="Heading1"/>
        <w:spacing w:before="200" w:lineRule="auto"/>
        <w:ind w:left="450" w:firstLine="0"/>
        <w:rPr>
          <w:rFonts w:ascii="Oswald" w:cs="Oswald" w:eastAsia="Oswald" w:hAnsi="Oswald"/>
          <w:color w:val="38761d"/>
          <w:sz w:val="34"/>
          <w:szCs w:val="34"/>
        </w:rPr>
      </w:pPr>
      <w:bookmarkStart w:colFirst="0" w:colLast="0" w:name="_5o2kleolroiw" w:id="0"/>
      <w:bookmarkEnd w:id="0"/>
      <w:r w:rsidDel="00000000" w:rsidR="00000000" w:rsidRPr="00000000">
        <w:rPr>
          <w:rFonts w:ascii="Oswald" w:cs="Oswald" w:eastAsia="Oswald" w:hAnsi="Oswald"/>
          <w:color w:val="38761d"/>
          <w:sz w:val="34"/>
          <w:szCs w:val="34"/>
          <w:rtl w:val="0"/>
        </w:rPr>
        <w:t xml:space="preserve">Movie Theater Chain Product Plan</w:t>
      </w:r>
    </w:p>
    <w:tbl>
      <w:tblPr>
        <w:tblStyle w:val="Table1"/>
        <w:tblW w:w="12091.648351648353" w:type="dxa"/>
        <w:jc w:val="left"/>
        <w:tblInd w:w="1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85"/>
        <w:gridCol w:w="3628.186813186813"/>
        <w:gridCol w:w="5838.461538461539"/>
        <w:tblGridChange w:id="0">
          <w:tblGrid>
            <w:gridCol w:w="2340"/>
            <w:gridCol w:w="285"/>
            <w:gridCol w:w="3628.186813186813"/>
            <w:gridCol w:w="5838.461538461539"/>
          </w:tblGrid>
        </w:tblGridChange>
      </w:tblGrid>
      <w:tr>
        <w:trPr>
          <w:cantSplit w:val="0"/>
          <w:trHeight w:val="2984.9999999999995" w:hRule="atLeast"/>
          <w:tblHeader w:val="0"/>
        </w:trPr>
        <w:tc>
          <w:tcPr>
            <w:tcBorders>
              <w:top w:color="000000" w:space="0" w:sz="0" w:val="nil"/>
              <w:left w:color="000000" w:space="0" w:sz="0" w:val="nil"/>
              <w:bottom w:color="d9d9d9" w:space="0" w:sz="4" w:val="single"/>
              <w:right w:color="000000" w:space="0" w:sz="0" w:val="nil"/>
            </w:tcBorders>
            <w:tcMar>
              <w:top w:w="0.0" w:type="dxa"/>
              <w:left w:w="0.0" w:type="dxa"/>
              <w:bottom w:w="0.0" w:type="dxa"/>
              <w:right w:w="0.0" w:type="dxa"/>
            </w:tcMar>
            <w:vAlign w:val="top"/>
          </w:tcPr>
          <w:p w:rsidR="00000000" w:rsidDel="00000000" w:rsidP="00000000" w:rsidRDefault="00000000" w:rsidRPr="00000000" w14:paraId="00000003">
            <w:pPr>
              <w:pStyle w:val="Heading2"/>
              <w:spacing w:after="200" w:before="200" w:lineRule="auto"/>
              <w:ind w:left="360" w:right="180" w:firstLine="0"/>
              <w:rPr>
                <w:rFonts w:ascii="Montserrat" w:cs="Montserrat" w:eastAsia="Montserrat" w:hAnsi="Montserrat"/>
                <w:b w:val="1"/>
                <w:color w:val="999999"/>
                <w:sz w:val="18"/>
                <w:szCs w:val="18"/>
              </w:rPr>
            </w:pPr>
            <w:bookmarkStart w:colFirst="0" w:colLast="0" w:name="_9d3retwjo0v" w:id="1"/>
            <w:bookmarkEnd w:id="1"/>
            <w:r w:rsidDel="00000000" w:rsidR="00000000" w:rsidRPr="00000000">
              <w:rPr>
                <w:rFonts w:ascii="Montserrat" w:cs="Montserrat" w:eastAsia="Montserrat" w:hAnsi="Montserrat"/>
                <w:b w:val="1"/>
                <w:color w:val="999999"/>
                <w:sz w:val="18"/>
                <w:szCs w:val="18"/>
                <w:rtl w:val="0"/>
              </w:rPr>
              <w:t xml:space="preserve">SITUATION</w:t>
            </w:r>
          </w:p>
        </w:tc>
        <w:tc>
          <w:tcPr>
            <w:gridSpan w:val="3"/>
            <w:tcBorders>
              <w:top w:color="000000" w:space="0" w:sz="0" w:val="nil"/>
              <w:left w:color="000000" w:space="0" w:sz="0" w:val="nil"/>
              <w:bottom w:color="d9d9d9" w:space="0" w:sz="4" w:val="single"/>
              <w:right w:color="000000" w:space="0" w:sz="0" w:val="nil"/>
            </w:tcBorders>
            <w:tcMar>
              <w:top w:w="0.0" w:type="dxa"/>
              <w:left w:w="0.0" w:type="dxa"/>
              <w:bottom w:w="0.0" w:type="dxa"/>
              <w:right w:w="0.0" w:type="dxa"/>
            </w:tcMar>
            <w:vAlign w:val="top"/>
          </w:tcPr>
          <w:p w:rsidR="00000000" w:rsidDel="00000000" w:rsidP="00000000" w:rsidRDefault="00000000" w:rsidRPr="00000000" w14:paraId="00000004">
            <w:pPr>
              <w:spacing w:after="200" w:before="200" w:lineRule="auto"/>
              <w:ind w:left="270" w:right="750" w:firstLine="0"/>
              <w:rPr/>
            </w:pPr>
            <w:r w:rsidDel="00000000" w:rsidR="00000000" w:rsidRPr="00000000">
              <w:rPr>
                <w:rtl w:val="0"/>
              </w:rPr>
              <w:t xml:space="preserve">In the USA, football, basketball, hockey, baseball and auto racing are sports with loyal fan bases that generate billions annually. The media coverage is extensive and scrutiny is intense.  Soccer, however, has not generated the same level of interest as other sports.</w:t>
            </w:r>
          </w:p>
          <w:p w:rsidR="00000000" w:rsidDel="00000000" w:rsidP="00000000" w:rsidRDefault="00000000" w:rsidRPr="00000000" w14:paraId="00000005">
            <w:pPr>
              <w:spacing w:after="200" w:before="200" w:lineRule="auto"/>
              <w:ind w:left="270" w:right="750" w:firstLine="0"/>
              <w:rPr/>
            </w:pPr>
            <w:r w:rsidDel="00000000" w:rsidR="00000000" w:rsidRPr="00000000">
              <w:rPr>
                <w:rtl w:val="0"/>
              </w:rPr>
              <w:t xml:space="preserve">You are the marketing manager for a team in a mid-size American city. Your team, the Strikers, have been in business for over 18 years, yet ticket sales have remained at a just above the break even point of 45% capacity of the stadium. </w:t>
            </w:r>
          </w:p>
          <w:p w:rsidR="00000000" w:rsidDel="00000000" w:rsidP="00000000" w:rsidRDefault="00000000" w:rsidRPr="00000000" w14:paraId="00000006">
            <w:pPr>
              <w:spacing w:after="400" w:before="200" w:lineRule="auto"/>
              <w:ind w:left="270" w:right="750" w:firstLine="0"/>
              <w:rPr/>
            </w:pPr>
            <w:r w:rsidDel="00000000" w:rsidR="00000000" w:rsidRPr="00000000">
              <w:rPr>
                <w:rtl w:val="0"/>
              </w:rPr>
              <w:t xml:space="preserve">The team president has asked you to prepare a plan to boost ticket sales by 20% over the next three years, or he will close down the operation. </w:t>
            </w:r>
          </w:p>
        </w:tc>
      </w:tr>
      <w:tr>
        <w:trPr>
          <w:cantSplit w:val="0"/>
          <w:trHeight w:val="2250" w:hRule="atLeast"/>
          <w:tblHeader w:val="0"/>
        </w:trPr>
        <w:tc>
          <w:tcPr>
            <w:tcBorders>
              <w:top w:color="d9d9d9" w:space="0" w:sz="4" w:val="single"/>
              <w:left w:color="000000" w:space="0" w:sz="0" w:val="nil"/>
              <w:bottom w:color="d9d9d9" w:space="0" w:sz="4" w:val="single"/>
              <w:right w:color="000000" w:space="0" w:sz="0" w:val="nil"/>
            </w:tcBorders>
            <w:tcMar>
              <w:top w:w="0.0" w:type="dxa"/>
              <w:left w:w="0.0" w:type="dxa"/>
              <w:bottom w:w="0.0" w:type="dxa"/>
              <w:right w:w="0.0" w:type="dxa"/>
            </w:tcMar>
            <w:vAlign w:val="top"/>
          </w:tcPr>
          <w:p w:rsidR="00000000" w:rsidDel="00000000" w:rsidP="00000000" w:rsidRDefault="00000000" w:rsidRPr="00000000" w14:paraId="00000009">
            <w:pPr>
              <w:pStyle w:val="Heading2"/>
              <w:spacing w:after="200" w:before="400" w:lineRule="auto"/>
              <w:ind w:left="360" w:right="180" w:firstLine="0"/>
              <w:rPr>
                <w:rFonts w:ascii="Montserrat" w:cs="Montserrat" w:eastAsia="Montserrat" w:hAnsi="Montserrat"/>
                <w:b w:val="1"/>
                <w:color w:val="999999"/>
                <w:sz w:val="18"/>
                <w:szCs w:val="18"/>
              </w:rPr>
            </w:pPr>
            <w:bookmarkStart w:colFirst="0" w:colLast="0" w:name="_9d3retwjo0v" w:id="1"/>
            <w:bookmarkEnd w:id="1"/>
            <w:r w:rsidDel="00000000" w:rsidR="00000000" w:rsidRPr="00000000">
              <w:rPr>
                <w:rFonts w:ascii="Montserrat" w:cs="Montserrat" w:eastAsia="Montserrat" w:hAnsi="Montserrat"/>
                <w:b w:val="1"/>
                <w:color w:val="999999"/>
                <w:sz w:val="18"/>
                <w:szCs w:val="18"/>
                <w:rtl w:val="0"/>
              </w:rPr>
              <w:t xml:space="preserve">INSTRUCTIONS</w:t>
            </w:r>
          </w:p>
        </w:tc>
        <w:tc>
          <w:tcPr>
            <w:gridSpan w:val="3"/>
            <w:tcBorders>
              <w:top w:color="d9d9d9" w:space="0" w:sz="4" w:val="single"/>
              <w:left w:color="000000" w:space="0" w:sz="0" w:val="nil"/>
              <w:bottom w:color="d9d9d9" w:space="0" w:sz="4" w:val="single"/>
              <w:right w:color="000000" w:space="0" w:sz="0" w:val="nil"/>
            </w:tcBorders>
            <w:tcMar>
              <w:top w:w="0.0" w:type="dxa"/>
              <w:left w:w="0.0" w:type="dxa"/>
              <w:bottom w:w="0.0" w:type="dxa"/>
              <w:right w:w="0.0" w:type="dxa"/>
            </w:tcMar>
            <w:vAlign w:val="top"/>
          </w:tcPr>
          <w:p w:rsidR="00000000" w:rsidDel="00000000" w:rsidP="00000000" w:rsidRDefault="00000000" w:rsidRPr="00000000" w14:paraId="0000000A">
            <w:pPr>
              <w:spacing w:after="200" w:before="400" w:lineRule="auto"/>
              <w:ind w:left="270" w:right="750" w:firstLine="0"/>
              <w:rPr/>
            </w:pPr>
            <w:r w:rsidDel="00000000" w:rsidR="00000000" w:rsidRPr="00000000">
              <w:rPr>
                <w:rtl w:val="0"/>
              </w:rPr>
              <w:t xml:space="preserve">Develop a plan that will use the following elements to reach the goal set for you:</w:t>
            </w:r>
          </w:p>
          <w:p w:rsidR="00000000" w:rsidDel="00000000" w:rsidP="00000000" w:rsidRDefault="00000000" w:rsidRPr="00000000" w14:paraId="0000000B">
            <w:pPr>
              <w:numPr>
                <w:ilvl w:val="0"/>
                <w:numId w:val="1"/>
              </w:numPr>
              <w:spacing w:after="0" w:afterAutospacing="0" w:before="200" w:lineRule="auto"/>
              <w:ind w:left="720" w:right="750" w:hanging="360"/>
              <w:rPr>
                <w:u w:val="none"/>
              </w:rPr>
            </w:pPr>
            <w:r w:rsidDel="00000000" w:rsidR="00000000" w:rsidRPr="00000000">
              <w:rPr>
                <w:rtl w:val="0"/>
              </w:rPr>
              <w:t xml:space="preserve">Pricing</w:t>
            </w:r>
          </w:p>
          <w:p w:rsidR="00000000" w:rsidDel="00000000" w:rsidP="00000000" w:rsidRDefault="00000000" w:rsidRPr="00000000" w14:paraId="0000000C">
            <w:pPr>
              <w:numPr>
                <w:ilvl w:val="0"/>
                <w:numId w:val="1"/>
              </w:numPr>
              <w:spacing w:after="0" w:afterAutospacing="0" w:before="0" w:beforeAutospacing="0" w:lineRule="auto"/>
              <w:ind w:left="720" w:right="750" w:hanging="360"/>
              <w:rPr>
                <w:u w:val="none"/>
              </w:rPr>
            </w:pPr>
            <w:r w:rsidDel="00000000" w:rsidR="00000000" w:rsidRPr="00000000">
              <w:rPr>
                <w:rtl w:val="0"/>
              </w:rPr>
              <w:t xml:space="preserve">Merchandising</w:t>
            </w:r>
          </w:p>
          <w:p w:rsidR="00000000" w:rsidDel="00000000" w:rsidP="00000000" w:rsidRDefault="00000000" w:rsidRPr="00000000" w14:paraId="0000000D">
            <w:pPr>
              <w:numPr>
                <w:ilvl w:val="0"/>
                <w:numId w:val="1"/>
              </w:numPr>
              <w:spacing w:after="0" w:afterAutospacing="0" w:before="0" w:beforeAutospacing="0" w:lineRule="auto"/>
              <w:ind w:left="720" w:right="750" w:hanging="360"/>
              <w:rPr>
                <w:u w:val="none"/>
              </w:rPr>
            </w:pPr>
            <w:r w:rsidDel="00000000" w:rsidR="00000000" w:rsidRPr="00000000">
              <w:rPr>
                <w:rtl w:val="0"/>
              </w:rPr>
              <w:t xml:space="preserve">Promotion (advertising and publicity)</w:t>
            </w:r>
          </w:p>
          <w:p w:rsidR="00000000" w:rsidDel="00000000" w:rsidP="00000000" w:rsidRDefault="00000000" w:rsidRPr="00000000" w14:paraId="0000000E">
            <w:pPr>
              <w:numPr>
                <w:ilvl w:val="0"/>
                <w:numId w:val="1"/>
              </w:numPr>
              <w:spacing w:after="0" w:afterAutospacing="0" w:before="0" w:beforeAutospacing="0" w:lineRule="auto"/>
              <w:ind w:left="720" w:right="750" w:hanging="360"/>
              <w:rPr>
                <w:u w:val="none"/>
              </w:rPr>
            </w:pPr>
            <w:r w:rsidDel="00000000" w:rsidR="00000000" w:rsidRPr="00000000">
              <w:rPr>
                <w:rtl w:val="0"/>
              </w:rPr>
              <w:t xml:space="preserve">Personal selling</w:t>
            </w:r>
          </w:p>
          <w:p w:rsidR="00000000" w:rsidDel="00000000" w:rsidP="00000000" w:rsidRDefault="00000000" w:rsidRPr="00000000" w14:paraId="0000000F">
            <w:pPr>
              <w:numPr>
                <w:ilvl w:val="0"/>
                <w:numId w:val="1"/>
              </w:numPr>
              <w:spacing w:after="200" w:before="0" w:beforeAutospacing="0" w:lineRule="auto"/>
              <w:ind w:left="720" w:right="750" w:hanging="360"/>
              <w:rPr>
                <w:u w:val="none"/>
              </w:rPr>
            </w:pPr>
            <w:r w:rsidDel="00000000" w:rsidR="00000000" w:rsidRPr="00000000">
              <w:rPr>
                <w:rtl w:val="0"/>
              </w:rPr>
              <w:t xml:space="preserve">Overall presentation</w:t>
            </w:r>
          </w:p>
          <w:p w:rsidR="00000000" w:rsidDel="00000000" w:rsidP="00000000" w:rsidRDefault="00000000" w:rsidRPr="00000000" w14:paraId="00000010">
            <w:pPr>
              <w:spacing w:after="400" w:before="200" w:lineRule="auto"/>
              <w:ind w:left="270" w:right="750" w:firstLine="0"/>
              <w:rPr/>
            </w:pPr>
            <w:r w:rsidDel="00000000" w:rsidR="00000000" w:rsidRPr="00000000">
              <w:rPr>
                <w:rtl w:val="0"/>
              </w:rPr>
              <w:t xml:space="preserve">Your plan can be written and submitted to your teacher or presented to the class through a role play.</w:t>
            </w:r>
          </w:p>
        </w:tc>
      </w:tr>
      <w:tr>
        <w:trPr>
          <w:cantSplit w:val="0"/>
          <w:trHeight w:val="1320" w:hRule="atLeast"/>
          <w:tblHeader w:val="0"/>
        </w:trPr>
        <w:tc>
          <w:tcPr>
            <w:tcBorders>
              <w:top w:color="d9d9d9" w:space="0" w:sz="4" w:val="single"/>
              <w:left w:color="000000" w:space="0" w:sz="0" w:val="nil"/>
              <w:bottom w:color="d9d9d9" w:space="0" w:sz="4" w:val="single"/>
              <w:right w:color="000000" w:space="0" w:sz="0" w:val="nil"/>
            </w:tcBorders>
            <w:tcMar>
              <w:top w:w="0.0" w:type="dxa"/>
              <w:left w:w="0.0" w:type="dxa"/>
              <w:bottom w:w="0.0" w:type="dxa"/>
              <w:right w:w="0.0" w:type="dxa"/>
            </w:tcMar>
            <w:vAlign w:val="top"/>
          </w:tcPr>
          <w:p w:rsidR="00000000" w:rsidDel="00000000" w:rsidP="00000000" w:rsidRDefault="00000000" w:rsidRPr="00000000" w14:paraId="00000013">
            <w:pPr>
              <w:pStyle w:val="Heading2"/>
              <w:spacing w:after="200" w:before="400" w:lineRule="auto"/>
              <w:ind w:left="360" w:right="180" w:firstLine="0"/>
              <w:rPr>
                <w:rFonts w:ascii="Montserrat" w:cs="Montserrat" w:eastAsia="Montserrat" w:hAnsi="Montserrat"/>
                <w:b w:val="1"/>
                <w:color w:val="999999"/>
                <w:sz w:val="18"/>
                <w:szCs w:val="18"/>
              </w:rPr>
            </w:pPr>
            <w:bookmarkStart w:colFirst="0" w:colLast="0" w:name="_9d3retwjo0v" w:id="1"/>
            <w:bookmarkEnd w:id="1"/>
            <w:r w:rsidDel="00000000" w:rsidR="00000000" w:rsidRPr="00000000">
              <w:rPr>
                <w:rFonts w:ascii="Montserrat" w:cs="Montserrat" w:eastAsia="Montserrat" w:hAnsi="Montserrat"/>
                <w:b w:val="1"/>
                <w:color w:val="999999"/>
                <w:sz w:val="18"/>
                <w:szCs w:val="18"/>
                <w:rtl w:val="0"/>
              </w:rPr>
              <w:t xml:space="preserve">GUIDE / CONSIDERATIONS</w:t>
            </w:r>
          </w:p>
        </w:tc>
        <w:tc>
          <w:tcPr>
            <w:gridSpan w:val="3"/>
            <w:tcBorders>
              <w:top w:color="d9d9d9" w:space="0" w:sz="4" w:val="single"/>
              <w:left w:color="000000" w:space="0" w:sz="0" w:val="nil"/>
              <w:bottom w:color="d9d9d9" w:space="0" w:sz="4" w:val="single"/>
              <w:right w:color="000000" w:space="0" w:sz="0" w:val="nil"/>
            </w:tcBorders>
            <w:tcMar>
              <w:top w:w="0.0" w:type="dxa"/>
              <w:left w:w="0.0" w:type="dxa"/>
              <w:bottom w:w="0.0" w:type="dxa"/>
              <w:right w:w="0.0" w:type="dxa"/>
            </w:tcMar>
            <w:vAlign w:val="top"/>
          </w:tcPr>
          <w:p w:rsidR="00000000" w:rsidDel="00000000" w:rsidP="00000000" w:rsidRDefault="00000000" w:rsidRPr="00000000" w14:paraId="00000014">
            <w:pPr>
              <w:numPr>
                <w:ilvl w:val="0"/>
                <w:numId w:val="3"/>
              </w:numPr>
              <w:spacing w:after="0" w:before="400" w:lineRule="auto"/>
              <w:ind w:left="720" w:right="750" w:hanging="360"/>
              <w:rPr>
                <w:sz w:val="21"/>
                <w:szCs w:val="21"/>
                <w:u w:val="none"/>
              </w:rPr>
            </w:pPr>
            <w:r w:rsidDel="00000000" w:rsidR="00000000" w:rsidRPr="00000000">
              <w:rPr>
                <w:sz w:val="21"/>
                <w:szCs w:val="21"/>
                <w:rtl w:val="0"/>
              </w:rPr>
              <w:t xml:space="preserve">As you describe your plan, give reasons why you feel your ideas will be successful.</w:t>
            </w:r>
          </w:p>
          <w:p w:rsidR="00000000" w:rsidDel="00000000" w:rsidP="00000000" w:rsidRDefault="00000000" w:rsidRPr="00000000" w14:paraId="00000015">
            <w:pPr>
              <w:numPr>
                <w:ilvl w:val="0"/>
                <w:numId w:val="3"/>
              </w:numPr>
              <w:spacing w:after="400" w:before="200" w:lineRule="auto"/>
              <w:ind w:left="720" w:right="750" w:hanging="360"/>
              <w:rPr>
                <w:sz w:val="21"/>
                <w:szCs w:val="21"/>
                <w:u w:val="none"/>
              </w:rPr>
            </w:pPr>
            <w:r w:rsidDel="00000000" w:rsidR="00000000" w:rsidRPr="00000000">
              <w:rPr>
                <w:sz w:val="21"/>
                <w:szCs w:val="21"/>
                <w:rtl w:val="0"/>
              </w:rPr>
              <w:t xml:space="preserve">How are your ideas different from what has probably already been tried?</w:t>
              <w:tab/>
            </w:r>
            <w:r w:rsidDel="00000000" w:rsidR="00000000" w:rsidRPr="00000000">
              <w:rPr>
                <w:rtl w:val="0"/>
              </w:rPr>
            </w:r>
          </w:p>
        </w:tc>
      </w:tr>
      <w:tr>
        <w:trPr>
          <w:cantSplit w:val="0"/>
          <w:trHeight w:val="1830" w:hRule="atLeast"/>
          <w:tblHeader w:val="0"/>
        </w:trPr>
        <w:tc>
          <w:tcPr>
            <w:tcBorders>
              <w:top w:color="d9d9d9" w:space="0" w:sz="4" w:val="single"/>
              <w:left w:color="000000" w:space="0" w:sz="0" w:val="nil"/>
              <w:bottom w:color="000000" w:space="0" w:sz="0" w:val="nil"/>
              <w:right w:color="000000" w:space="0" w:sz="0" w:val="nil"/>
            </w:tcBorders>
            <w:tcMar>
              <w:top w:w="0.0" w:type="dxa"/>
              <w:left w:w="0.0" w:type="dxa"/>
              <w:bottom w:w="0.0" w:type="dxa"/>
              <w:right w:w="0.0" w:type="dxa"/>
            </w:tcMar>
            <w:vAlign w:val="top"/>
          </w:tcPr>
          <w:p w:rsidR="00000000" w:rsidDel="00000000" w:rsidP="00000000" w:rsidRDefault="00000000" w:rsidRPr="00000000" w14:paraId="00000018">
            <w:pPr>
              <w:pStyle w:val="Heading2"/>
              <w:spacing w:after="200" w:before="400" w:lineRule="auto"/>
              <w:ind w:left="360" w:right="180" w:firstLine="0"/>
              <w:rPr/>
            </w:pPr>
            <w:bookmarkStart w:colFirst="0" w:colLast="0" w:name="_9d3retwjo0v" w:id="1"/>
            <w:bookmarkEnd w:id="1"/>
            <w:r w:rsidDel="00000000" w:rsidR="00000000" w:rsidRPr="00000000">
              <w:rPr>
                <w:rFonts w:ascii="Montserrat" w:cs="Montserrat" w:eastAsia="Montserrat" w:hAnsi="Montserrat"/>
                <w:b w:val="1"/>
                <w:color w:val="999999"/>
                <w:sz w:val="18"/>
                <w:szCs w:val="18"/>
                <w:rtl w:val="0"/>
              </w:rPr>
              <w:t xml:space="preserve">EVALUATION STANDARDS</w:t>
            </w:r>
            <w:r w:rsidDel="00000000" w:rsidR="00000000" w:rsidRPr="00000000">
              <w:rPr>
                <w:rtl w:val="0"/>
              </w:rPr>
              <w:tab/>
            </w:r>
          </w:p>
        </w:tc>
        <w:tc>
          <w:tcPr>
            <w:gridSpan w:val="3"/>
            <w:tcBorders>
              <w:top w:color="d9d9d9" w:space="0" w:sz="4" w:val="single"/>
              <w:left w:color="000000" w:space="0" w:sz="0" w:val="nil"/>
              <w:bottom w:color="000000" w:space="0" w:sz="0" w:val="nil"/>
              <w:right w:color="000000" w:space="0" w:sz="0" w:val="nil"/>
            </w:tcBorders>
            <w:tcMar>
              <w:top w:w="0.0" w:type="dxa"/>
              <w:left w:w="0.0" w:type="dxa"/>
              <w:bottom w:w="0.0" w:type="dxa"/>
              <w:right w:w="0.0" w:type="dxa"/>
            </w:tcMar>
            <w:vAlign w:val="top"/>
          </w:tcPr>
          <w:p w:rsidR="00000000" w:rsidDel="00000000" w:rsidP="00000000" w:rsidRDefault="00000000" w:rsidRPr="00000000" w14:paraId="00000019">
            <w:pPr>
              <w:numPr>
                <w:ilvl w:val="0"/>
                <w:numId w:val="2"/>
              </w:numPr>
              <w:spacing w:after="0" w:before="400" w:lineRule="auto"/>
              <w:ind w:left="720" w:hanging="360"/>
              <w:rPr>
                <w:sz w:val="21"/>
                <w:szCs w:val="21"/>
                <w:u w:val="none"/>
              </w:rPr>
            </w:pPr>
            <w:r w:rsidDel="00000000" w:rsidR="00000000" w:rsidRPr="00000000">
              <w:rPr>
                <w:sz w:val="21"/>
                <w:szCs w:val="21"/>
                <w:rtl w:val="0"/>
              </w:rPr>
              <w:t xml:space="preserve">Understanding of the elements identified in the instructions area (a-e).</w:t>
            </w:r>
          </w:p>
          <w:p w:rsidR="00000000" w:rsidDel="00000000" w:rsidP="00000000" w:rsidRDefault="00000000" w:rsidRPr="00000000" w14:paraId="0000001A">
            <w:pPr>
              <w:numPr>
                <w:ilvl w:val="0"/>
                <w:numId w:val="2"/>
              </w:numPr>
              <w:spacing w:after="0" w:before="200" w:lineRule="auto"/>
              <w:ind w:left="720" w:hanging="360"/>
              <w:rPr>
                <w:sz w:val="21"/>
                <w:szCs w:val="21"/>
                <w:u w:val="none"/>
              </w:rPr>
            </w:pPr>
            <w:r w:rsidDel="00000000" w:rsidR="00000000" w:rsidRPr="00000000">
              <w:rPr>
                <w:sz w:val="21"/>
                <w:szCs w:val="21"/>
                <w:rtl w:val="0"/>
              </w:rPr>
              <w:t xml:space="preserve">Ability to support ideas with plausible rationale.</w:t>
            </w:r>
          </w:p>
          <w:p w:rsidR="00000000" w:rsidDel="00000000" w:rsidP="00000000" w:rsidRDefault="00000000" w:rsidRPr="00000000" w14:paraId="0000001B">
            <w:pPr>
              <w:numPr>
                <w:ilvl w:val="0"/>
                <w:numId w:val="2"/>
              </w:numPr>
              <w:spacing w:after="0" w:before="200" w:lineRule="auto"/>
              <w:ind w:left="720" w:hanging="360"/>
              <w:rPr>
                <w:sz w:val="21"/>
                <w:szCs w:val="21"/>
                <w:u w:val="none"/>
              </w:rPr>
            </w:pPr>
            <w:r w:rsidDel="00000000" w:rsidR="00000000" w:rsidRPr="00000000">
              <w:rPr>
                <w:sz w:val="21"/>
                <w:szCs w:val="21"/>
                <w:rtl w:val="0"/>
              </w:rPr>
              <w:t xml:space="preserve">Logical explanation of how and why ticket sales strategy will be successful.</w:t>
            </w:r>
          </w:p>
        </w:tc>
      </w:tr>
    </w:tbl>
    <w:p w:rsidR="00000000" w:rsidDel="00000000" w:rsidP="00000000" w:rsidRDefault="00000000" w:rsidRPr="00000000" w14:paraId="0000001E">
      <w:pPr>
        <w:pStyle w:val="Heading2"/>
        <w:spacing w:before="200" w:lineRule="auto"/>
        <w:ind w:left="0" w:right="180" w:firstLine="0"/>
        <w:rPr/>
      </w:pPr>
      <w:bookmarkStart w:colFirst="0" w:colLast="0" w:name="_vmi0jbgmsfs2" w:id="2"/>
      <w:bookmarkEnd w:id="2"/>
      <w:r w:rsidDel="00000000" w:rsidR="00000000" w:rsidRPr="00000000">
        <w:rPr>
          <w:rtl w:val="0"/>
        </w:rPr>
      </w:r>
    </w:p>
    <w:sectPr>
      <w:headerReference r:id="rId6" w:type="default"/>
      <w:footerReference r:id="rId7" w:type="default"/>
      <w:pgSz w:h="15840" w:w="12240" w:orient="portrait"/>
      <w:pgMar w:bottom="360" w:top="360" w:left="360" w:right="360" w:header="360" w:footer="187.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font w:name="Quicksand"/>
  <w:font w:name="Oswald"/>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rPr>
        <w:color w:val="b7b7b7"/>
        <w:sz w:val="16"/>
        <w:szCs w:val="16"/>
      </w:rPr>
    </w:pPr>
    <w:r w:rsidDel="00000000" w:rsidR="00000000" w:rsidRPr="00000000">
      <w:rPr>
        <w:rtl w:val="0"/>
      </w:rPr>
    </w:r>
  </w:p>
  <w:tbl>
    <w:tblPr>
      <w:tblStyle w:val="Table3"/>
      <w:tblW w:w="12225.0" w:type="dxa"/>
      <w:jc w:val="left"/>
      <w:tblInd w:w="-260.0" w:type="dxa"/>
      <w:tblLayout w:type="fixed"/>
      <w:tblLook w:val="0600"/>
    </w:tblPr>
    <w:tblGrid>
      <w:gridCol w:w="6120"/>
      <w:gridCol w:w="6105"/>
      <w:tblGridChange w:id="0">
        <w:tblGrid>
          <w:gridCol w:w="6120"/>
          <w:gridCol w:w="6105"/>
        </w:tblGrid>
      </w:tblGridChange>
    </w:tblGrid>
    <w:tr>
      <w:trPr>
        <w:cantSplit w:val="0"/>
        <w:tblHeader w:val="0"/>
      </w:trPr>
      <w:tc>
        <w:tcPr>
          <w:shd w:fill="b6d7a8"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80" w:right="0" w:firstLine="0"/>
            <w:jc w:val="left"/>
            <w:rPr>
              <w:b w:val="1"/>
              <w:color w:val="ffffff"/>
              <w:sz w:val="16"/>
              <w:szCs w:val="16"/>
            </w:rPr>
          </w:pPr>
          <w:r w:rsidDel="00000000" w:rsidR="00000000" w:rsidRPr="00000000">
            <w:rPr>
              <w:b w:val="1"/>
              <w:color w:val="ffffff"/>
              <w:sz w:val="16"/>
              <w:szCs w:val="16"/>
              <w:rtl w:val="0"/>
            </w:rPr>
            <w:t xml:space="preserve">The Business of Sports &amp; Entertainment</w:t>
          </w:r>
        </w:p>
      </w:tc>
      <w:tc>
        <w:tcPr>
          <w:shd w:fill="b6d7a8"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ffff"/>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80" w:right="0" w:firstLine="0"/>
            <w:jc w:val="left"/>
            <w:rPr>
              <w:color w:val="b7b7b7"/>
              <w:sz w:val="16"/>
              <w:szCs w:val="16"/>
            </w:rPr>
          </w:pPr>
          <w:r w:rsidDel="00000000" w:rsidR="00000000" w:rsidRPr="00000000">
            <w:rPr>
              <w:color w:val="b7b7b7"/>
              <w:sz w:val="16"/>
              <w:szCs w:val="16"/>
              <w:rtl w:val="0"/>
            </w:rPr>
            <w:t xml:space="preserve">© Copyright 2021, Sports Career Consulting, LLC.</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color w:val="b7b7b7"/>
              <w:sz w:val="16"/>
              <w:szCs w:val="16"/>
            </w:rPr>
          </w:pPr>
          <w:r w:rsidDel="00000000" w:rsidR="00000000" w:rsidRPr="00000000">
            <w:rPr>
              <w:color w:val="b7b7b7"/>
              <w:sz w:val="16"/>
              <w:szCs w:val="16"/>
            </w:rPr>
            <w:drawing>
              <wp:inline distB="114300" distT="114300" distL="114300" distR="114300">
                <wp:extent cx="733425" cy="228600"/>
                <wp:effectExtent b="0" l="0" r="0" t="0"/>
                <wp:docPr id="2" name="image3.png"/>
                <a:graphic>
                  <a:graphicData uri="http://schemas.openxmlformats.org/drawingml/2006/picture">
                    <pic:pic>
                      <pic:nvPicPr>
                        <pic:cNvPr id="0" name="image3.png"/>
                        <pic:cNvPicPr preferRelativeResize="0"/>
                      </pic:nvPicPr>
                      <pic:blipFill>
                        <a:blip r:embed="rId1">
                          <a:alphaModFix amt="63000"/>
                        </a:blip>
                        <a:srcRect b="0" l="0" r="0" t="0"/>
                        <a:stretch>
                          <a:fillRect/>
                        </a:stretch>
                      </pic:blipFill>
                      <pic:spPr>
                        <a:xfrm>
                          <a:off x="0" y="0"/>
                          <a:ext cx="733425" cy="22860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3C">
    <w:pPr>
      <w:spacing w:line="14.399999999999999" w:lineRule="auto"/>
      <w:rPr>
        <w:color w:val="b7b7b7"/>
        <w:sz w:val="2"/>
        <w:szCs w:val="2"/>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spacing w:line="14.399999999999999" w:lineRule="auto"/>
      <w:rPr/>
    </w:pPr>
    <w:r w:rsidDel="00000000" w:rsidR="00000000" w:rsidRPr="00000000">
      <w:rPr/>
      <w:drawing>
        <wp:anchor allowOverlap="1" behindDoc="0" distB="114300" distT="114300" distL="114300" distR="114300" hidden="0" layoutInCell="1" locked="0" relativeHeight="0" simplePos="0">
          <wp:simplePos x="0" y="0"/>
          <wp:positionH relativeFrom="page">
            <wp:posOffset>95250</wp:posOffset>
          </wp:positionH>
          <wp:positionV relativeFrom="page">
            <wp:posOffset>247650</wp:posOffset>
          </wp:positionV>
          <wp:extent cx="642938" cy="724766"/>
          <wp:effectExtent b="0" l="0" r="0" t="0"/>
          <wp:wrapNone/>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642938" cy="724766"/>
                  </a:xfrm>
                  <a:prstGeom prst="rect"/>
                  <a:ln/>
                </pic:spPr>
              </pic:pic>
            </a:graphicData>
          </a:graphic>
        </wp:anchor>
      </w:drawing>
    </w:r>
    <w:r w:rsidDel="00000000" w:rsidR="00000000" w:rsidRPr="00000000">
      <w:rPr>
        <w:rtl w:val="0"/>
      </w:rPr>
    </w:r>
  </w:p>
  <w:tbl>
    <w:tblPr>
      <w:tblStyle w:val="Table2"/>
      <w:tblW w:w="12225.0" w:type="dxa"/>
      <w:jc w:val="left"/>
      <w:tblInd w:w="-360.0" w:type="dxa"/>
      <w:tblLayout w:type="fixed"/>
      <w:tblLook w:val="0600"/>
    </w:tblPr>
    <w:tblGrid>
      <w:gridCol w:w="1290"/>
      <w:gridCol w:w="870"/>
      <w:gridCol w:w="3330"/>
      <w:gridCol w:w="615"/>
      <w:gridCol w:w="105"/>
      <w:gridCol w:w="855"/>
      <w:gridCol w:w="1725"/>
      <w:gridCol w:w="3435"/>
      <w:tblGridChange w:id="0">
        <w:tblGrid>
          <w:gridCol w:w="1290"/>
          <w:gridCol w:w="870"/>
          <w:gridCol w:w="3330"/>
          <w:gridCol w:w="615"/>
          <w:gridCol w:w="105"/>
          <w:gridCol w:w="855"/>
          <w:gridCol w:w="1725"/>
          <w:gridCol w:w="3435"/>
        </w:tblGrid>
      </w:tblGridChange>
    </w:tblGrid>
    <w:tr>
      <w:trPr>
        <w:cantSplit w:val="0"/>
        <w:trHeight w:val="690" w:hRule="atLeast"/>
        <w:tblHeader w:val="0"/>
      </w:trPr>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center"/>
        </w:tcPr>
        <w:p w:rsidR="00000000" w:rsidDel="00000000" w:rsidP="00000000" w:rsidRDefault="00000000" w:rsidRPr="00000000" w14:paraId="00000020">
          <w:pPr>
            <w:spacing w:before="40" w:line="240" w:lineRule="auto"/>
            <w:rPr>
              <w:rFonts w:ascii="Montserrat" w:cs="Montserrat" w:eastAsia="Montserrat" w:hAnsi="Montserrat"/>
              <w:color w:val="999999"/>
              <w:sz w:val="22"/>
              <w:szCs w:val="22"/>
            </w:rPr>
          </w:pPr>
          <w:r w:rsidDel="00000000" w:rsidR="00000000" w:rsidRPr="00000000">
            <w:rPr>
              <w:rtl w:val="0"/>
            </w:rPr>
          </w:r>
        </w:p>
      </w:tc>
      <w:tc>
        <w:tcPr>
          <w:gridSpan w:val="5"/>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center"/>
        </w:tcPr>
        <w:p w:rsidR="00000000" w:rsidDel="00000000" w:rsidP="00000000" w:rsidRDefault="00000000" w:rsidRPr="00000000" w14:paraId="00000021">
          <w:pPr>
            <w:spacing w:before="40" w:line="240" w:lineRule="auto"/>
            <w:rPr>
              <w:rFonts w:ascii="Montserrat" w:cs="Montserrat" w:eastAsia="Montserrat" w:hAnsi="Montserrat"/>
              <w:color w:val="999999"/>
              <w:sz w:val="18"/>
              <w:szCs w:val="18"/>
            </w:rPr>
          </w:pPr>
          <w:r w:rsidDel="00000000" w:rsidR="00000000" w:rsidRPr="00000000">
            <w:rPr>
              <w:rFonts w:ascii="Montserrat" w:cs="Montserrat" w:eastAsia="Montserrat" w:hAnsi="Montserrat"/>
              <w:color w:val="999999"/>
              <w:sz w:val="18"/>
              <w:szCs w:val="18"/>
              <w:rtl w:val="0"/>
            </w:rPr>
            <w:t xml:space="preserve">INDIVIDUAL</w:t>
          </w:r>
          <w:r w:rsidDel="00000000" w:rsidR="00000000" w:rsidRPr="00000000">
            <w:rPr>
              <w:rFonts w:ascii="Montserrat" w:cs="Montserrat" w:eastAsia="Montserrat" w:hAnsi="Montserrat"/>
              <w:color w:val="999999"/>
              <w:sz w:val="18"/>
              <w:szCs w:val="18"/>
              <w:rtl w:val="0"/>
            </w:rPr>
            <w:t xml:space="preserve"> ROLE PLAY</w:t>
          </w:r>
        </w:p>
        <w:p w:rsidR="00000000" w:rsidDel="00000000" w:rsidP="00000000" w:rsidRDefault="00000000" w:rsidRPr="00000000" w14:paraId="00000022">
          <w:pPr>
            <w:spacing w:line="192.00000000000003" w:lineRule="auto"/>
            <w:rPr>
              <w:rFonts w:ascii="Montserrat" w:cs="Montserrat" w:eastAsia="Montserrat" w:hAnsi="Montserrat"/>
              <w:color w:val="999999"/>
              <w:sz w:val="14"/>
              <w:szCs w:val="14"/>
            </w:rPr>
          </w:pPr>
          <w:r w:rsidDel="00000000" w:rsidR="00000000" w:rsidRPr="00000000">
            <w:rPr>
              <w:rFonts w:ascii="Oswald" w:cs="Oswald" w:eastAsia="Oswald" w:hAnsi="Oswald"/>
              <w:color w:val="0b5394"/>
              <w:sz w:val="36"/>
              <w:szCs w:val="36"/>
              <w:rtl w:val="0"/>
            </w:rPr>
            <w:t xml:space="preserve">PRODUCT &amp; SERVICE PLANNING</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center"/>
        </w:tcPr>
        <w:p w:rsidR="00000000" w:rsidDel="00000000" w:rsidP="00000000" w:rsidRDefault="00000000" w:rsidRPr="00000000" w14:paraId="00000027">
          <w:pPr>
            <w:pStyle w:val="Heading2"/>
            <w:widowControl w:val="0"/>
            <w:spacing w:after="0" w:before="0" w:line="192.00000000000003" w:lineRule="auto"/>
            <w:jc w:val="right"/>
            <w:rPr>
              <w:rFonts w:ascii="Oswald" w:cs="Oswald" w:eastAsia="Oswald" w:hAnsi="Oswald"/>
              <w:color w:val="b7b7b7"/>
              <w:sz w:val="24"/>
              <w:szCs w:val="24"/>
              <w:vertAlign w:val="superscript"/>
            </w:rPr>
          </w:pPr>
          <w:bookmarkStart w:colFirst="0" w:colLast="0" w:name="_p12sdeyrpeux" w:id="3"/>
          <w:bookmarkEnd w:id="3"/>
          <w:r w:rsidDel="00000000" w:rsidR="00000000" w:rsidRPr="00000000">
            <w:rPr>
              <w:rFonts w:ascii="Oswald" w:cs="Oswald" w:eastAsia="Oswald" w:hAnsi="Oswald"/>
              <w:color w:val="b7b7b7"/>
              <w:sz w:val="24"/>
              <w:szCs w:val="24"/>
              <w:vertAlign w:val="superscript"/>
              <w:rtl w:val="0"/>
            </w:rPr>
            <w:t xml:space="preserve">NAME: </w:t>
          </w:r>
        </w:p>
        <w:p w:rsidR="00000000" w:rsidDel="00000000" w:rsidP="00000000" w:rsidRDefault="00000000" w:rsidRPr="00000000" w14:paraId="00000028">
          <w:pPr>
            <w:pStyle w:val="Heading2"/>
            <w:widowControl w:val="0"/>
            <w:spacing w:after="0" w:before="0" w:line="192.00000000000003" w:lineRule="auto"/>
            <w:jc w:val="right"/>
            <w:rPr>
              <w:rFonts w:ascii="Oswald" w:cs="Oswald" w:eastAsia="Oswald" w:hAnsi="Oswald"/>
              <w:color w:val="b7b7b7"/>
              <w:sz w:val="24"/>
              <w:szCs w:val="24"/>
              <w:vertAlign w:val="superscript"/>
            </w:rPr>
          </w:pPr>
          <w:bookmarkStart w:colFirst="0" w:colLast="0" w:name="_tkbt8tfplkp8" w:id="4"/>
          <w:bookmarkEnd w:id="4"/>
          <w:r w:rsidDel="00000000" w:rsidR="00000000" w:rsidRPr="00000000">
            <w:rPr>
              <w:rFonts w:ascii="Oswald" w:cs="Oswald" w:eastAsia="Oswald" w:hAnsi="Oswald"/>
              <w:color w:val="b7b7b7"/>
              <w:sz w:val="24"/>
              <w:szCs w:val="24"/>
              <w:vertAlign w:val="superscript"/>
              <w:rtl w:val="0"/>
            </w:rPr>
            <w:t xml:space="preserve">SECTION: </w:t>
          </w:r>
        </w:p>
        <w:p w:rsidR="00000000" w:rsidDel="00000000" w:rsidP="00000000" w:rsidRDefault="00000000" w:rsidRPr="00000000" w14:paraId="00000029">
          <w:pPr>
            <w:pStyle w:val="Heading2"/>
            <w:widowControl w:val="0"/>
            <w:spacing w:after="0" w:before="0" w:line="192.00000000000003" w:lineRule="auto"/>
            <w:jc w:val="right"/>
            <w:rPr>
              <w:rFonts w:ascii="Oswald" w:cs="Oswald" w:eastAsia="Oswald" w:hAnsi="Oswald"/>
              <w:color w:val="b7b7b7"/>
              <w:sz w:val="24"/>
              <w:szCs w:val="24"/>
              <w:vertAlign w:val="superscript"/>
            </w:rPr>
          </w:pPr>
          <w:bookmarkStart w:colFirst="0" w:colLast="0" w:name="_usr9i1mxic2d" w:id="5"/>
          <w:bookmarkEnd w:id="5"/>
          <w:r w:rsidDel="00000000" w:rsidR="00000000" w:rsidRPr="00000000">
            <w:rPr>
              <w:rFonts w:ascii="Oswald" w:cs="Oswald" w:eastAsia="Oswald" w:hAnsi="Oswald"/>
              <w:color w:val="b7b7b7"/>
              <w:sz w:val="24"/>
              <w:szCs w:val="24"/>
              <w:vertAlign w:val="superscript"/>
              <w:rtl w:val="0"/>
            </w:rPr>
            <w:t xml:space="preserve">DATE: </w:t>
          </w:r>
        </w:p>
      </w:tc>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center"/>
        </w:tcPr>
        <w:p w:rsidR="00000000" w:rsidDel="00000000" w:rsidP="00000000" w:rsidRDefault="00000000" w:rsidRPr="00000000" w14:paraId="0000002A">
          <w:pPr>
            <w:pStyle w:val="Heading2"/>
            <w:widowControl w:val="0"/>
            <w:spacing w:after="0" w:before="0" w:line="192.00000000000003" w:lineRule="auto"/>
            <w:rPr>
              <w:rFonts w:ascii="Oswald" w:cs="Oswald" w:eastAsia="Oswald" w:hAnsi="Oswald"/>
              <w:color w:val="b7b7b7"/>
              <w:sz w:val="24"/>
              <w:szCs w:val="24"/>
              <w:vertAlign w:val="superscript"/>
            </w:rPr>
          </w:pPr>
          <w:bookmarkStart w:colFirst="0" w:colLast="0" w:name="_p12sdeyrpeux" w:id="3"/>
          <w:bookmarkEnd w:id="3"/>
          <w:r w:rsidDel="00000000" w:rsidR="00000000" w:rsidRPr="00000000">
            <w:rPr>
              <w:rFonts w:ascii="Oswald" w:cs="Oswald" w:eastAsia="Oswald" w:hAnsi="Oswald"/>
              <w:color w:val="b7b7b7"/>
              <w:sz w:val="24"/>
              <w:szCs w:val="24"/>
              <w:vertAlign w:val="superscript"/>
              <w:rtl w:val="0"/>
            </w:rPr>
            <w:t xml:space="preserve">__________________________________________________________________</w:t>
          </w:r>
        </w:p>
        <w:p w:rsidR="00000000" w:rsidDel="00000000" w:rsidP="00000000" w:rsidRDefault="00000000" w:rsidRPr="00000000" w14:paraId="0000002B">
          <w:pPr>
            <w:pStyle w:val="Heading2"/>
            <w:widowControl w:val="0"/>
            <w:spacing w:after="0" w:before="0" w:line="192.00000000000003" w:lineRule="auto"/>
            <w:rPr>
              <w:rFonts w:ascii="Oswald" w:cs="Oswald" w:eastAsia="Oswald" w:hAnsi="Oswald"/>
              <w:color w:val="b7b7b7"/>
              <w:sz w:val="24"/>
              <w:szCs w:val="24"/>
              <w:vertAlign w:val="superscript"/>
            </w:rPr>
          </w:pPr>
          <w:bookmarkStart w:colFirst="0" w:colLast="0" w:name="_u1i7fsrbyf9d" w:id="6"/>
          <w:bookmarkEnd w:id="6"/>
          <w:r w:rsidDel="00000000" w:rsidR="00000000" w:rsidRPr="00000000">
            <w:rPr>
              <w:rFonts w:ascii="Oswald" w:cs="Oswald" w:eastAsia="Oswald" w:hAnsi="Oswald"/>
              <w:color w:val="b7b7b7"/>
              <w:sz w:val="24"/>
              <w:szCs w:val="24"/>
              <w:vertAlign w:val="superscript"/>
              <w:rtl w:val="0"/>
            </w:rPr>
            <w:t xml:space="preserve">__________________________________________________________________</w:t>
          </w:r>
        </w:p>
        <w:p w:rsidR="00000000" w:rsidDel="00000000" w:rsidP="00000000" w:rsidRDefault="00000000" w:rsidRPr="00000000" w14:paraId="0000002C">
          <w:pPr>
            <w:pStyle w:val="Heading2"/>
            <w:widowControl w:val="0"/>
            <w:spacing w:after="0" w:before="0" w:line="192.00000000000003" w:lineRule="auto"/>
            <w:rPr>
              <w:rFonts w:ascii="Oswald" w:cs="Oswald" w:eastAsia="Oswald" w:hAnsi="Oswald"/>
              <w:color w:val="b7b7b7"/>
              <w:sz w:val="24"/>
              <w:szCs w:val="24"/>
              <w:vertAlign w:val="superscript"/>
            </w:rPr>
          </w:pPr>
          <w:bookmarkStart w:colFirst="0" w:colLast="0" w:name="_37ulmufmh8vn" w:id="7"/>
          <w:bookmarkEnd w:id="7"/>
          <w:r w:rsidDel="00000000" w:rsidR="00000000" w:rsidRPr="00000000">
            <w:rPr>
              <w:rFonts w:ascii="Oswald" w:cs="Oswald" w:eastAsia="Oswald" w:hAnsi="Oswald"/>
              <w:color w:val="b7b7b7"/>
              <w:sz w:val="24"/>
              <w:szCs w:val="24"/>
              <w:vertAlign w:val="superscript"/>
              <w:rtl w:val="0"/>
            </w:rPr>
            <w:t xml:space="preserve">__________________________________________________________________</w:t>
          </w:r>
        </w:p>
      </w:tc>
    </w:tr>
    <w:tr>
      <w:trPr>
        <w:cantSplit w:val="0"/>
        <w:trHeight w:val="419.24000000000007" w:hRule="atLeast"/>
        <w:tblHeader w:val="0"/>
      </w:trPr>
      <w:tc>
        <w:tcPr>
          <w:tcBorders>
            <w:top w:color="000000" w:space="0" w:sz="0" w:val="nil"/>
            <w:left w:color="000000" w:space="0" w:sz="0" w:val="nil"/>
            <w:bottom w:color="000000" w:space="0" w:sz="0" w:val="nil"/>
            <w:right w:color="000000" w:space="0" w:sz="0" w:val="nil"/>
          </w:tcBorders>
          <w:shd w:fill="93c47d" w:val="clear"/>
          <w:tcMar>
            <w:top w:w="0.0" w:type="dxa"/>
            <w:left w:w="0.0" w:type="dxa"/>
            <w:bottom w:w="0.0" w:type="dxa"/>
            <w:right w:w="0.0" w:type="dxa"/>
          </w:tcMar>
          <w:vAlign w:val="center"/>
        </w:tcPr>
        <w:p w:rsidR="00000000" w:rsidDel="00000000" w:rsidP="00000000" w:rsidRDefault="00000000" w:rsidRPr="00000000" w14:paraId="0000002D">
          <w:pPr>
            <w:pStyle w:val="Heading2"/>
            <w:widowControl w:val="0"/>
            <w:spacing w:after="0" w:before="80" w:lineRule="auto"/>
            <w:rPr>
              <w:rFonts w:ascii="Oswald" w:cs="Oswald" w:eastAsia="Oswald" w:hAnsi="Oswald"/>
              <w:color w:val="ffffff"/>
              <w:sz w:val="32"/>
              <w:szCs w:val="32"/>
              <w:vertAlign w:val="superscript"/>
            </w:rPr>
          </w:pPr>
          <w:bookmarkStart w:colFirst="0" w:colLast="0" w:name="_y4cr3r83zfl8" w:id="8"/>
          <w:bookmarkEnd w:id="8"/>
          <w:r w:rsidDel="00000000" w:rsidR="00000000" w:rsidRPr="00000000">
            <w:rPr>
              <w:rtl w:val="0"/>
            </w:rPr>
          </w:r>
        </w:p>
      </w:tc>
      <w:tc>
        <w:tcPr>
          <w:gridSpan w:val="5"/>
          <w:tcBorders>
            <w:top w:color="000000" w:space="0" w:sz="0" w:val="nil"/>
            <w:left w:color="000000" w:space="0" w:sz="0" w:val="nil"/>
            <w:bottom w:color="000000" w:space="0" w:sz="0" w:val="nil"/>
            <w:right w:color="000000" w:space="0" w:sz="0" w:val="nil"/>
          </w:tcBorders>
          <w:shd w:fill="93c47d" w:val="clear"/>
          <w:tcMar>
            <w:top w:w="0.0" w:type="dxa"/>
            <w:left w:w="0.0" w:type="dxa"/>
            <w:bottom w:w="0.0" w:type="dxa"/>
            <w:right w:w="0.0" w:type="dxa"/>
          </w:tcMar>
          <w:vAlign w:val="center"/>
        </w:tcPr>
        <w:p w:rsidR="00000000" w:rsidDel="00000000" w:rsidP="00000000" w:rsidRDefault="00000000" w:rsidRPr="00000000" w14:paraId="0000002E">
          <w:pPr>
            <w:pStyle w:val="Heading2"/>
            <w:widowControl w:val="0"/>
            <w:spacing w:after="0" w:before="80" w:lineRule="auto"/>
            <w:rPr>
              <w:rFonts w:ascii="Oswald" w:cs="Oswald" w:eastAsia="Oswald" w:hAnsi="Oswald"/>
              <w:color w:val="ffffff"/>
              <w:sz w:val="28"/>
              <w:szCs w:val="28"/>
              <w:vertAlign w:val="superscript"/>
            </w:rPr>
          </w:pPr>
          <w:bookmarkStart w:colFirst="0" w:colLast="0" w:name="_ys9hm1ebrq9i" w:id="9"/>
          <w:bookmarkEnd w:id="9"/>
          <w:r w:rsidDel="00000000" w:rsidR="00000000" w:rsidRPr="00000000">
            <w:rPr>
              <w:rFonts w:ascii="Oswald" w:cs="Oswald" w:eastAsia="Oswald" w:hAnsi="Oswald"/>
              <w:color w:val="ffffff"/>
              <w:sz w:val="28"/>
              <w:szCs w:val="28"/>
              <w:vertAlign w:val="superscript"/>
              <w:rtl w:val="0"/>
            </w:rPr>
            <w:t xml:space="preserve">UNIT 1: INDUSTRY HISTORY &amp; EVOLUTION</w:t>
          </w:r>
        </w:p>
      </w:tc>
      <w:tc>
        <w:tcPr>
          <w:tcBorders>
            <w:top w:color="000000" w:space="0" w:sz="0" w:val="nil"/>
            <w:left w:color="000000" w:space="0" w:sz="0" w:val="nil"/>
            <w:bottom w:color="000000" w:space="0" w:sz="0" w:val="nil"/>
            <w:right w:color="000000" w:space="0" w:sz="0" w:val="nil"/>
          </w:tcBorders>
          <w:shd w:fill="93c47d" w:val="clear"/>
          <w:tcMar>
            <w:top w:w="0.0" w:type="dxa"/>
            <w:left w:w="0.0" w:type="dxa"/>
            <w:bottom w:w="0.0" w:type="dxa"/>
            <w:right w:w="0.0" w:type="dxa"/>
          </w:tcMar>
          <w:vAlign w:val="center"/>
        </w:tcPr>
        <w:p w:rsidR="00000000" w:rsidDel="00000000" w:rsidP="00000000" w:rsidRDefault="00000000" w:rsidRPr="00000000" w14:paraId="00000033">
          <w:pPr>
            <w:pStyle w:val="Heading2"/>
            <w:widowControl w:val="0"/>
            <w:spacing w:after="0" w:before="80" w:lineRule="auto"/>
            <w:rPr>
              <w:rFonts w:ascii="Oswald" w:cs="Oswald" w:eastAsia="Oswald" w:hAnsi="Oswald"/>
              <w:color w:val="ffffff"/>
              <w:sz w:val="32"/>
              <w:szCs w:val="32"/>
              <w:vertAlign w:val="superscript"/>
            </w:rPr>
          </w:pPr>
          <w:bookmarkStart w:colFirst="0" w:colLast="0" w:name="_4qa17cqoq3xn" w:id="10"/>
          <w:bookmarkEnd w:id="10"/>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93c47d" w:val="clear"/>
          <w:tcMar>
            <w:top w:w="0.0" w:type="dxa"/>
            <w:left w:w="0.0" w:type="dxa"/>
            <w:bottom w:w="0.0" w:type="dxa"/>
            <w:right w:w="0.0" w:type="dxa"/>
          </w:tcMar>
          <w:vAlign w:val="center"/>
        </w:tcPr>
        <w:p w:rsidR="00000000" w:rsidDel="00000000" w:rsidP="00000000" w:rsidRDefault="00000000" w:rsidRPr="00000000" w14:paraId="00000034">
          <w:pPr>
            <w:pStyle w:val="Heading2"/>
            <w:widowControl w:val="0"/>
            <w:spacing w:after="0" w:before="80" w:lineRule="auto"/>
            <w:rPr>
              <w:rFonts w:ascii="Oswald" w:cs="Oswald" w:eastAsia="Oswald" w:hAnsi="Oswald"/>
              <w:color w:val="ffffff"/>
              <w:sz w:val="32"/>
              <w:szCs w:val="32"/>
              <w:vertAlign w:val="superscript"/>
            </w:rPr>
          </w:pPr>
          <w:bookmarkStart w:colFirst="0" w:colLast="0" w:name="_4qa17cqoq3xn" w:id="10"/>
          <w:bookmarkEnd w:id="10"/>
          <w:r w:rsidDel="00000000" w:rsidR="00000000" w:rsidRPr="00000000">
            <w:rPr>
              <w:rtl w:val="0"/>
            </w:rPr>
          </w:r>
        </w:p>
      </w:tc>
    </w:tr>
  </w:tbl>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sz w:val="2"/>
        <w:szCs w:val="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Quicksand" w:cs="Quicksand" w:eastAsia="Quicksand" w:hAnsi="Quicksand"/>
        <w:color w:val="666666"/>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200" w:before="200" w:line="240" w:lineRule="auto"/>
    </w:pPr>
    <w:rPr>
      <w:rFonts w:ascii="Montserrat" w:cs="Montserrat" w:eastAsia="Montserrat" w:hAnsi="Montserrat"/>
      <w:color w:val="0b5394"/>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