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452D42" w14:textId="77777777" w:rsidR="0090613E" w:rsidRDefault="0090613E">
      <w:pPr>
        <w:spacing w:line="276" w:lineRule="auto"/>
        <w:rPr>
          <w:rFonts w:ascii="Open Sans" w:eastAsia="Open Sans" w:hAnsi="Open Sans" w:cs="Open Sans"/>
          <w:sz w:val="18"/>
          <w:szCs w:val="18"/>
        </w:rPr>
      </w:pPr>
    </w:p>
    <w:tbl>
      <w:tblPr>
        <w:tblStyle w:val="a"/>
        <w:tblW w:w="10440" w:type="dxa"/>
        <w:tblInd w:w="-15" w:type="dxa"/>
        <w:tblLayout w:type="fixed"/>
        <w:tblLook w:val="0600" w:firstRow="0" w:lastRow="0" w:firstColumn="0" w:lastColumn="0" w:noHBand="1" w:noVBand="1"/>
      </w:tblPr>
      <w:tblGrid>
        <w:gridCol w:w="7200"/>
        <w:gridCol w:w="3240"/>
      </w:tblGrid>
      <w:tr w:rsidR="0090613E" w14:paraId="48586B5E" w14:textId="77777777">
        <w:tc>
          <w:tcPr>
            <w:tcW w:w="7200" w:type="dxa"/>
            <w:tcBorders>
              <w:top w:val="nil"/>
              <w:left w:val="nil"/>
              <w:bottom w:val="nil"/>
              <w:right w:val="single" w:sz="4" w:space="0" w:color="D9D9D9"/>
            </w:tcBorders>
            <w:shd w:val="clear" w:color="auto" w:fill="auto"/>
            <w:tcMar>
              <w:top w:w="0" w:type="dxa"/>
              <w:left w:w="0" w:type="dxa"/>
              <w:bottom w:w="0" w:type="dxa"/>
              <w:right w:w="0" w:type="dxa"/>
            </w:tcMar>
          </w:tcPr>
          <w:p w14:paraId="68E5FBB0" w14:textId="77777777" w:rsidR="0090613E" w:rsidRDefault="00424E12">
            <w:pPr>
              <w:pStyle w:val="Heading2"/>
              <w:spacing w:before="300" w:after="100"/>
              <w:ind w:left="0"/>
            </w:pPr>
            <w:bookmarkStart w:id="0" w:name="_ge8a5q5gcz3w" w:colFirst="0" w:colLast="0"/>
            <w:bookmarkEnd w:id="0"/>
            <w:r>
              <w:rPr>
                <w:color w:val="38761D"/>
                <w:sz w:val="26"/>
                <w:szCs w:val="26"/>
              </w:rPr>
              <w:t>OVERVIEW</w:t>
            </w:r>
          </w:p>
          <w:p w14:paraId="59F5906A" w14:textId="77777777" w:rsidR="0090613E" w:rsidRDefault="00424E12">
            <w:pPr>
              <w:spacing w:line="276" w:lineRule="auto"/>
              <w:ind w:right="390"/>
            </w:pPr>
            <w:r>
              <w:t>Unit six addresses the concepts of branding and licensing, two very important principles in the sports and entertainment marketing business.  Branding, as a function of marketing, contributes to the overall perception consumers carry with respect to a particular company or its products.  Successful branding strategies can be seen all over the sports and entertainment industry, with examples like ESPN, Sports Illustrated, MTV, Gatorade and the New York Yankees.  Licensing has become a critical revenue producer for all properties in the sports and entertainment industry and continues to grow at an astounding pace.  Unit six explores the factors contributing to that growth.</w:t>
            </w:r>
          </w:p>
          <w:p w14:paraId="3CB2078D" w14:textId="77777777" w:rsidR="0090613E" w:rsidRDefault="00424E12">
            <w:pPr>
              <w:pStyle w:val="Heading2"/>
              <w:spacing w:before="300" w:after="100"/>
              <w:ind w:left="0"/>
              <w:rPr>
                <w:color w:val="38761D"/>
                <w:sz w:val="26"/>
                <w:szCs w:val="26"/>
              </w:rPr>
            </w:pPr>
            <w:bookmarkStart w:id="1" w:name="_xy1yv6jrrfvz" w:colFirst="0" w:colLast="0"/>
            <w:bookmarkEnd w:id="1"/>
            <w:r>
              <w:rPr>
                <w:color w:val="38761D"/>
                <w:sz w:val="26"/>
                <w:szCs w:val="26"/>
              </w:rPr>
              <w:t>OBJECTIVES</w:t>
            </w:r>
          </w:p>
          <w:p w14:paraId="14D88C49" w14:textId="77777777" w:rsidR="0090613E" w:rsidRDefault="00424E12">
            <w:pPr>
              <w:numPr>
                <w:ilvl w:val="0"/>
                <w:numId w:val="1"/>
              </w:numPr>
              <w:spacing w:before="100" w:line="240" w:lineRule="auto"/>
              <w:ind w:right="555"/>
            </w:pPr>
            <w:r>
              <w:t>Define branding</w:t>
            </w:r>
          </w:p>
        </w:tc>
        <w:tc>
          <w:tcPr>
            <w:tcW w:w="3240" w:type="dxa"/>
            <w:tcBorders>
              <w:top w:val="single" w:sz="4" w:space="0" w:color="D9D9D9"/>
              <w:left w:val="single" w:sz="4" w:space="0" w:color="D9D9D9"/>
              <w:bottom w:val="single" w:sz="4" w:space="0" w:color="D9D9D9"/>
              <w:right w:val="single" w:sz="4" w:space="0" w:color="D9D9D9"/>
            </w:tcBorders>
            <w:shd w:val="clear" w:color="auto" w:fill="F3F3F3"/>
            <w:tcMar>
              <w:top w:w="0" w:type="dxa"/>
              <w:left w:w="0" w:type="dxa"/>
              <w:bottom w:w="0" w:type="dxa"/>
              <w:right w:w="0" w:type="dxa"/>
            </w:tcMar>
          </w:tcPr>
          <w:p w14:paraId="528A7AC0" w14:textId="77777777" w:rsidR="0090613E" w:rsidRDefault="00424E12">
            <w:pPr>
              <w:pStyle w:val="Heading2"/>
              <w:spacing w:before="300" w:after="100"/>
              <w:ind w:left="360"/>
              <w:rPr>
                <w:color w:val="38761D"/>
                <w:sz w:val="26"/>
                <w:szCs w:val="26"/>
              </w:rPr>
            </w:pPr>
            <w:bookmarkStart w:id="2" w:name="_qygst1ewkwr2" w:colFirst="0" w:colLast="0"/>
            <w:bookmarkEnd w:id="2"/>
            <w:r>
              <w:rPr>
                <w:color w:val="38761D"/>
                <w:sz w:val="26"/>
                <w:szCs w:val="26"/>
              </w:rPr>
              <w:t>KEY TERMS</w:t>
            </w:r>
          </w:p>
          <w:p w14:paraId="2593F45D" w14:textId="77777777" w:rsidR="0090613E" w:rsidRDefault="00424E12">
            <w:pPr>
              <w:spacing w:line="360" w:lineRule="auto"/>
              <w:ind w:left="360"/>
              <w:rPr>
                <w:b/>
                <w:i/>
              </w:rPr>
            </w:pPr>
            <w:r>
              <w:rPr>
                <w:b/>
                <w:i/>
              </w:rPr>
              <w:t>Brand Extension</w:t>
            </w:r>
            <w:r>
              <w:rPr>
                <w:b/>
                <w:i/>
              </w:rPr>
              <w:tab/>
            </w:r>
          </w:p>
          <w:p w14:paraId="38125ABE" w14:textId="77777777" w:rsidR="0090613E" w:rsidRDefault="00424E12">
            <w:pPr>
              <w:spacing w:line="360" w:lineRule="auto"/>
              <w:ind w:left="360"/>
              <w:rPr>
                <w:b/>
                <w:i/>
              </w:rPr>
            </w:pPr>
            <w:r>
              <w:rPr>
                <w:b/>
                <w:i/>
              </w:rPr>
              <w:t>Branding</w:t>
            </w:r>
            <w:r>
              <w:rPr>
                <w:b/>
                <w:i/>
              </w:rPr>
              <w:tab/>
            </w:r>
            <w:r>
              <w:rPr>
                <w:b/>
                <w:i/>
              </w:rPr>
              <w:tab/>
            </w:r>
          </w:p>
          <w:p w14:paraId="33300563" w14:textId="77777777" w:rsidR="0090613E" w:rsidRDefault="00424E12">
            <w:pPr>
              <w:spacing w:line="360" w:lineRule="auto"/>
              <w:ind w:left="360"/>
              <w:rPr>
                <w:b/>
                <w:i/>
              </w:rPr>
            </w:pPr>
            <w:r>
              <w:rPr>
                <w:b/>
                <w:i/>
              </w:rPr>
              <w:t>Corporate Brand</w:t>
            </w:r>
          </w:p>
          <w:p w14:paraId="544B830D" w14:textId="77777777" w:rsidR="0090613E" w:rsidRDefault="00424E12">
            <w:pPr>
              <w:spacing w:line="360" w:lineRule="auto"/>
              <w:ind w:left="360"/>
              <w:rPr>
                <w:b/>
                <w:i/>
              </w:rPr>
            </w:pPr>
            <w:r>
              <w:rPr>
                <w:b/>
                <w:i/>
              </w:rPr>
              <w:t>Licensee</w:t>
            </w:r>
            <w:r>
              <w:rPr>
                <w:b/>
                <w:i/>
              </w:rPr>
              <w:tab/>
            </w:r>
            <w:r>
              <w:rPr>
                <w:b/>
                <w:i/>
              </w:rPr>
              <w:tab/>
            </w:r>
          </w:p>
          <w:p w14:paraId="6FEF6CA0" w14:textId="77777777" w:rsidR="0090613E" w:rsidRDefault="00424E12">
            <w:pPr>
              <w:spacing w:line="360" w:lineRule="auto"/>
              <w:ind w:left="360"/>
              <w:rPr>
                <w:b/>
                <w:i/>
              </w:rPr>
            </w:pPr>
            <w:r>
              <w:rPr>
                <w:b/>
                <w:i/>
              </w:rPr>
              <w:t>Licensing</w:t>
            </w:r>
            <w:r>
              <w:rPr>
                <w:b/>
                <w:i/>
              </w:rPr>
              <w:tab/>
            </w:r>
            <w:r>
              <w:rPr>
                <w:b/>
                <w:i/>
              </w:rPr>
              <w:tab/>
            </w:r>
          </w:p>
          <w:p w14:paraId="4F272D56" w14:textId="77777777" w:rsidR="0090613E" w:rsidRDefault="00424E12">
            <w:pPr>
              <w:spacing w:line="360" w:lineRule="auto"/>
              <w:ind w:left="360"/>
              <w:rPr>
                <w:b/>
                <w:i/>
              </w:rPr>
            </w:pPr>
            <w:r>
              <w:rPr>
                <w:b/>
                <w:i/>
              </w:rPr>
              <w:t>Licensor</w:t>
            </w:r>
          </w:p>
          <w:p w14:paraId="2D0315C8" w14:textId="77777777" w:rsidR="0090613E" w:rsidRDefault="00424E12">
            <w:pPr>
              <w:spacing w:line="360" w:lineRule="auto"/>
              <w:ind w:left="360"/>
              <w:rPr>
                <w:b/>
                <w:i/>
              </w:rPr>
            </w:pPr>
            <w:r>
              <w:rPr>
                <w:b/>
                <w:i/>
              </w:rPr>
              <w:t>Product Brand</w:t>
            </w:r>
            <w:r>
              <w:rPr>
                <w:b/>
                <w:i/>
              </w:rPr>
              <w:tab/>
            </w:r>
          </w:p>
          <w:p w14:paraId="6A6775D1" w14:textId="77777777" w:rsidR="0090613E" w:rsidRDefault="00424E12">
            <w:pPr>
              <w:spacing w:line="360" w:lineRule="auto"/>
              <w:ind w:left="360"/>
              <w:rPr>
                <w:b/>
                <w:i/>
              </w:rPr>
            </w:pPr>
            <w:r>
              <w:rPr>
                <w:b/>
                <w:i/>
              </w:rPr>
              <w:t>Slogans</w:t>
            </w:r>
            <w:r>
              <w:rPr>
                <w:b/>
                <w:i/>
              </w:rPr>
              <w:tab/>
            </w:r>
            <w:r>
              <w:rPr>
                <w:b/>
                <w:i/>
              </w:rPr>
              <w:tab/>
            </w:r>
          </w:p>
          <w:p w14:paraId="1E1FBCCD" w14:textId="77777777" w:rsidR="0090613E" w:rsidRDefault="00424E12">
            <w:pPr>
              <w:spacing w:line="360" w:lineRule="auto"/>
              <w:ind w:left="360"/>
              <w:rPr>
                <w:b/>
                <w:i/>
              </w:rPr>
            </w:pPr>
            <w:r>
              <w:rPr>
                <w:b/>
                <w:i/>
              </w:rPr>
              <w:t>Store Brand</w:t>
            </w:r>
          </w:p>
          <w:p w14:paraId="429AD133" w14:textId="77777777" w:rsidR="0090613E" w:rsidRDefault="00424E12">
            <w:pPr>
              <w:spacing w:after="200" w:line="360" w:lineRule="auto"/>
              <w:ind w:left="360"/>
              <w:rPr>
                <w:b/>
                <w:i/>
              </w:rPr>
            </w:pPr>
            <w:r>
              <w:rPr>
                <w:b/>
                <w:i/>
              </w:rPr>
              <w:t>Trademark</w:t>
            </w:r>
          </w:p>
        </w:tc>
      </w:tr>
      <w:tr w:rsidR="0090613E" w14:paraId="6536E4DA" w14:textId="77777777">
        <w:tc>
          <w:tcPr>
            <w:tcW w:w="10440" w:type="dxa"/>
            <w:gridSpan w:val="2"/>
            <w:tcBorders>
              <w:top w:val="nil"/>
              <w:left w:val="nil"/>
              <w:bottom w:val="nil"/>
              <w:right w:val="single" w:sz="4" w:space="0" w:color="D9D9D9"/>
            </w:tcBorders>
            <w:shd w:val="clear" w:color="auto" w:fill="auto"/>
            <w:tcMar>
              <w:top w:w="0" w:type="dxa"/>
              <w:left w:w="0" w:type="dxa"/>
              <w:bottom w:w="0" w:type="dxa"/>
              <w:right w:w="0" w:type="dxa"/>
            </w:tcMar>
          </w:tcPr>
          <w:p w14:paraId="031BC6D3" w14:textId="77777777" w:rsidR="0090613E" w:rsidRDefault="00424E12">
            <w:pPr>
              <w:numPr>
                <w:ilvl w:val="0"/>
                <w:numId w:val="1"/>
              </w:numPr>
              <w:spacing w:before="100" w:line="240" w:lineRule="auto"/>
              <w:ind w:right="555"/>
            </w:pPr>
            <w:r>
              <w:t>Define brand equity and brand extension</w:t>
            </w:r>
          </w:p>
          <w:p w14:paraId="5BA73FAD" w14:textId="77777777" w:rsidR="0090613E" w:rsidRDefault="00424E12">
            <w:pPr>
              <w:numPr>
                <w:ilvl w:val="0"/>
                <w:numId w:val="1"/>
              </w:numPr>
              <w:spacing w:before="100" w:line="240" w:lineRule="auto"/>
              <w:ind w:right="555"/>
            </w:pPr>
            <w:r>
              <w:t>Differentiate between corporate brand, product brand and store brand</w:t>
            </w:r>
          </w:p>
          <w:p w14:paraId="3A42C470" w14:textId="77777777" w:rsidR="0090613E" w:rsidRDefault="00424E12">
            <w:pPr>
              <w:numPr>
                <w:ilvl w:val="0"/>
                <w:numId w:val="1"/>
              </w:numPr>
              <w:spacing w:before="100" w:line="240" w:lineRule="auto"/>
              <w:ind w:right="555"/>
            </w:pPr>
            <w:r>
              <w:t xml:space="preserve">Determine the components of an effective brand name </w:t>
            </w:r>
          </w:p>
          <w:p w14:paraId="2E76DF72" w14:textId="77777777" w:rsidR="0090613E" w:rsidRDefault="00424E12">
            <w:pPr>
              <w:numPr>
                <w:ilvl w:val="0"/>
                <w:numId w:val="1"/>
              </w:numPr>
              <w:spacing w:before="100" w:line="240" w:lineRule="auto"/>
              <w:ind w:right="555"/>
            </w:pPr>
            <w:r>
              <w:t>Define licensing</w:t>
            </w:r>
          </w:p>
          <w:p w14:paraId="2166DB54" w14:textId="77777777" w:rsidR="0090613E" w:rsidRDefault="00424E12">
            <w:pPr>
              <w:numPr>
                <w:ilvl w:val="0"/>
                <w:numId w:val="1"/>
              </w:numPr>
              <w:spacing w:before="100" w:line="240" w:lineRule="auto"/>
              <w:ind w:right="555"/>
            </w:pPr>
            <w:r>
              <w:t xml:space="preserve">Discuss the licensing process </w:t>
            </w:r>
          </w:p>
          <w:p w14:paraId="01F8E0DD" w14:textId="77777777" w:rsidR="0090613E" w:rsidRDefault="00424E12">
            <w:pPr>
              <w:numPr>
                <w:ilvl w:val="0"/>
                <w:numId w:val="1"/>
              </w:numPr>
              <w:spacing w:before="100" w:line="240" w:lineRule="auto"/>
              <w:ind w:right="555"/>
            </w:pPr>
            <w:r>
              <w:t>Distinguish between licensor and licensee</w:t>
            </w:r>
          </w:p>
          <w:p w14:paraId="43D72C5E" w14:textId="77777777" w:rsidR="0090613E" w:rsidRDefault="00424E12">
            <w:pPr>
              <w:numPr>
                <w:ilvl w:val="0"/>
                <w:numId w:val="1"/>
              </w:numPr>
              <w:spacing w:before="100" w:line="240" w:lineRule="auto"/>
              <w:ind w:right="555"/>
            </w:pPr>
            <w:r>
              <w:t>Explain the advantages and disadvantages to the licensing process</w:t>
            </w:r>
          </w:p>
          <w:p w14:paraId="30CDE0D4" w14:textId="77777777" w:rsidR="0090613E" w:rsidRDefault="00424E12">
            <w:pPr>
              <w:numPr>
                <w:ilvl w:val="0"/>
                <w:numId w:val="1"/>
              </w:numPr>
              <w:spacing w:before="100" w:line="240" w:lineRule="auto"/>
              <w:ind w:right="555"/>
            </w:pPr>
            <w:r>
              <w:t>Identify the four key considerations of on-site merchandising</w:t>
            </w:r>
          </w:p>
        </w:tc>
      </w:tr>
    </w:tbl>
    <w:p w14:paraId="05F6761C" w14:textId="77777777" w:rsidR="0090613E" w:rsidRDefault="0090613E">
      <w:pPr>
        <w:spacing w:line="360" w:lineRule="auto"/>
      </w:pPr>
    </w:p>
    <w:p w14:paraId="5B1DCDC3" w14:textId="77777777" w:rsidR="0090613E" w:rsidRDefault="00424E12">
      <w:pPr>
        <w:pStyle w:val="Heading2"/>
        <w:spacing w:before="0" w:after="100"/>
        <w:ind w:left="0"/>
        <w:rPr>
          <w:b/>
        </w:rPr>
      </w:pPr>
      <w:bookmarkStart w:id="3" w:name="_oc36endf6wl8" w:colFirst="0" w:colLast="0"/>
      <w:bookmarkEnd w:id="3"/>
      <w:r>
        <w:rPr>
          <w:color w:val="38761D"/>
          <w:sz w:val="26"/>
          <w:szCs w:val="26"/>
        </w:rPr>
        <w:t>LESSONS</w:t>
      </w:r>
    </w:p>
    <w:sdt>
      <w:sdtPr>
        <w:id w:val="2064449718"/>
        <w:docPartObj>
          <w:docPartGallery w:val="Table of Contents"/>
          <w:docPartUnique/>
        </w:docPartObj>
      </w:sdtPr>
      <w:sdtContent>
        <w:p w14:paraId="216B9785" w14:textId="77777777" w:rsidR="0090613E" w:rsidRDefault="00424E12">
          <w:pPr>
            <w:spacing w:before="60" w:line="240" w:lineRule="auto"/>
            <w:rPr>
              <w:color w:val="1155CC"/>
              <w:u w:val="single"/>
            </w:rPr>
          </w:pPr>
          <w:r>
            <w:fldChar w:fldCharType="begin"/>
          </w:r>
          <w:r>
            <w:instrText xml:space="preserve"> TOC \h \u \z \n </w:instrText>
          </w:r>
          <w:r>
            <w:fldChar w:fldCharType="separate"/>
          </w:r>
          <w:hyperlink w:anchor="_7fgl5nopdz8b">
            <w:r>
              <w:rPr>
                <w:b/>
                <w:color w:val="1155CC"/>
                <w:u w:val="single"/>
              </w:rPr>
              <w:t>LESSON 6.1</w:t>
            </w:r>
          </w:hyperlink>
          <w:r>
            <w:rPr>
              <w:b/>
            </w:rPr>
            <w:tab/>
          </w:r>
          <w:hyperlink w:anchor="_cg06sv54a7bp">
            <w:r>
              <w:rPr>
                <w:color w:val="1155CC"/>
                <w:u w:val="single"/>
              </w:rPr>
              <w:t>Branding</w:t>
            </w:r>
          </w:hyperlink>
        </w:p>
        <w:p w14:paraId="37A08F73" w14:textId="77777777" w:rsidR="0090613E" w:rsidRDefault="00000000">
          <w:pPr>
            <w:spacing w:before="60" w:line="240" w:lineRule="auto"/>
            <w:rPr>
              <w:color w:val="1155CC"/>
              <w:u w:val="single"/>
            </w:rPr>
          </w:pPr>
          <w:hyperlink w:anchor="_8282a8k0o2cy">
            <w:r w:rsidR="00424E12">
              <w:rPr>
                <w:b/>
                <w:color w:val="1155CC"/>
                <w:u w:val="single"/>
              </w:rPr>
              <w:t>LESSON 6.2</w:t>
            </w:r>
          </w:hyperlink>
          <w:r w:rsidR="00424E12">
            <w:rPr>
              <w:b/>
            </w:rPr>
            <w:tab/>
          </w:r>
          <w:hyperlink w:anchor="_1afu25mbaw9z">
            <w:r w:rsidR="00424E12">
              <w:rPr>
                <w:color w:val="1155CC"/>
                <w:u w:val="single"/>
              </w:rPr>
              <w:t>Brand Building</w:t>
            </w:r>
          </w:hyperlink>
        </w:p>
        <w:p w14:paraId="25AC0938" w14:textId="77777777" w:rsidR="0090613E" w:rsidRDefault="00000000">
          <w:pPr>
            <w:spacing w:before="60" w:line="240" w:lineRule="auto"/>
            <w:rPr>
              <w:color w:val="1155CC"/>
              <w:u w:val="single"/>
            </w:rPr>
          </w:pPr>
          <w:hyperlink w:anchor="_79434p19xnn9">
            <w:r w:rsidR="00424E12">
              <w:rPr>
                <w:b/>
                <w:color w:val="1155CC"/>
                <w:u w:val="single"/>
              </w:rPr>
              <w:t>LESSON 6.3</w:t>
            </w:r>
          </w:hyperlink>
          <w:r w:rsidR="00424E12">
            <w:rPr>
              <w:b/>
            </w:rPr>
            <w:tab/>
          </w:r>
          <w:hyperlink w:anchor="_cl4msxkws7j6">
            <w:r w:rsidR="00424E12">
              <w:rPr>
                <w:color w:val="1155CC"/>
                <w:u w:val="single"/>
              </w:rPr>
              <w:t>Licensing</w:t>
            </w:r>
          </w:hyperlink>
        </w:p>
        <w:p w14:paraId="53EA6609" w14:textId="77777777" w:rsidR="0090613E" w:rsidRDefault="00000000">
          <w:pPr>
            <w:spacing w:before="60" w:line="240" w:lineRule="auto"/>
            <w:rPr>
              <w:color w:val="1155CC"/>
              <w:u w:val="single"/>
            </w:rPr>
          </w:pPr>
          <w:hyperlink w:anchor="_hnpbcur2cfhv">
            <w:r w:rsidR="00424E12">
              <w:rPr>
                <w:b/>
                <w:color w:val="1155CC"/>
                <w:u w:val="single"/>
              </w:rPr>
              <w:t>LESSON 6.4</w:t>
            </w:r>
          </w:hyperlink>
          <w:r w:rsidR="00424E12">
            <w:rPr>
              <w:b/>
            </w:rPr>
            <w:tab/>
          </w:r>
          <w:hyperlink w:anchor="_m1gnqv3lbd2a">
            <w:r w:rsidR="00424E12">
              <w:rPr>
                <w:color w:val="1155CC"/>
                <w:u w:val="single"/>
              </w:rPr>
              <w:t>The Licensing Process</w:t>
            </w:r>
          </w:hyperlink>
        </w:p>
        <w:p w14:paraId="6259460D" w14:textId="77777777" w:rsidR="0090613E" w:rsidRDefault="00000000">
          <w:pPr>
            <w:spacing w:before="60" w:line="240" w:lineRule="auto"/>
            <w:rPr>
              <w:color w:val="1155CC"/>
              <w:u w:val="single"/>
            </w:rPr>
          </w:pPr>
          <w:hyperlink w:anchor="_xe3lseujych9">
            <w:r w:rsidR="00424E12">
              <w:rPr>
                <w:b/>
                <w:color w:val="1155CC"/>
                <w:u w:val="single"/>
              </w:rPr>
              <w:t>LESSON 6.5</w:t>
            </w:r>
          </w:hyperlink>
          <w:r w:rsidR="00424E12">
            <w:rPr>
              <w:b/>
            </w:rPr>
            <w:tab/>
          </w:r>
          <w:hyperlink w:anchor="_7e4k5oh04w12">
            <w:r w:rsidR="00424E12">
              <w:rPr>
                <w:color w:val="1155CC"/>
                <w:u w:val="single"/>
              </w:rPr>
              <w:t>Merchandising</w:t>
            </w:r>
          </w:hyperlink>
          <w:r w:rsidR="00424E12">
            <w:fldChar w:fldCharType="end"/>
          </w:r>
        </w:p>
      </w:sdtContent>
    </w:sdt>
    <w:p w14:paraId="15E15850" w14:textId="77777777" w:rsidR="0090613E" w:rsidRDefault="0090613E">
      <w:pPr>
        <w:rPr>
          <w:b/>
        </w:rPr>
      </w:pPr>
    </w:p>
    <w:p w14:paraId="0105A4A5" w14:textId="77777777" w:rsidR="0090613E" w:rsidRDefault="0090613E">
      <w:pPr>
        <w:rPr>
          <w:b/>
        </w:rPr>
      </w:pPr>
    </w:p>
    <w:p w14:paraId="508A0E87" w14:textId="77777777" w:rsidR="0090613E" w:rsidRDefault="0090613E">
      <w:pPr>
        <w:spacing w:line="14" w:lineRule="auto"/>
        <w:rPr>
          <w:b/>
          <w:sz w:val="2"/>
          <w:szCs w:val="2"/>
        </w:rPr>
      </w:pPr>
    </w:p>
    <w:p w14:paraId="5B5C40E9" w14:textId="77777777" w:rsidR="0090613E" w:rsidRDefault="00424E12">
      <w:pPr>
        <w:ind w:right="0"/>
        <w:rPr>
          <w:sz w:val="2"/>
          <w:szCs w:val="2"/>
        </w:rPr>
      </w:pPr>
      <w:r>
        <w:br w:type="page"/>
      </w:r>
    </w:p>
    <w:p w14:paraId="7D331736" w14:textId="77777777" w:rsidR="0090613E" w:rsidRDefault="0090613E">
      <w:pPr>
        <w:ind w:right="0"/>
        <w:rPr>
          <w:sz w:val="2"/>
          <w:szCs w:val="2"/>
        </w:rPr>
      </w:pPr>
    </w:p>
    <w:tbl>
      <w:tblPr>
        <w:tblStyle w:val="a0"/>
        <w:tblW w:w="11025" w:type="dxa"/>
        <w:tblInd w:w="-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025"/>
      </w:tblGrid>
      <w:tr w:rsidR="0090613E" w14:paraId="5E6784B6" w14:textId="77777777">
        <w:trPr>
          <w:trHeight w:val="630"/>
        </w:trPr>
        <w:tc>
          <w:tcPr>
            <w:tcW w:w="11025" w:type="dxa"/>
            <w:tcBorders>
              <w:top w:val="nil"/>
              <w:left w:val="nil"/>
              <w:bottom w:val="single" w:sz="4" w:space="0" w:color="D9D9D9"/>
              <w:right w:val="nil"/>
            </w:tcBorders>
            <w:shd w:val="clear" w:color="auto" w:fill="auto"/>
            <w:tcMar>
              <w:top w:w="0" w:type="dxa"/>
              <w:left w:w="0" w:type="dxa"/>
              <w:bottom w:w="0" w:type="dxa"/>
              <w:right w:w="0" w:type="dxa"/>
            </w:tcMar>
          </w:tcPr>
          <w:p w14:paraId="2C0E7A64" w14:textId="77777777" w:rsidR="0090613E" w:rsidRDefault="00424E12">
            <w:pPr>
              <w:pStyle w:val="Heading5"/>
            </w:pPr>
            <w:bookmarkStart w:id="4" w:name="_7fgl5nopdz8b" w:colFirst="0" w:colLast="0"/>
            <w:bookmarkEnd w:id="4"/>
            <w:r>
              <w:t>LESSON 6.1</w:t>
            </w:r>
          </w:p>
          <w:p w14:paraId="427A06E6" w14:textId="77777777" w:rsidR="0090613E" w:rsidRDefault="00424E12">
            <w:pPr>
              <w:pStyle w:val="Heading1"/>
              <w:rPr>
                <w:sz w:val="24"/>
                <w:szCs w:val="24"/>
              </w:rPr>
            </w:pPr>
            <w:bookmarkStart w:id="5" w:name="_cg06sv54a7bp" w:colFirst="0" w:colLast="0"/>
            <w:bookmarkEnd w:id="5"/>
            <w:r>
              <w:t>Branding</w:t>
            </w:r>
          </w:p>
        </w:tc>
      </w:tr>
    </w:tbl>
    <w:p w14:paraId="445B2E2E" w14:textId="77777777" w:rsidR="0090613E" w:rsidRDefault="00424E12">
      <w:pPr>
        <w:pStyle w:val="Heading3"/>
      </w:pPr>
      <w:bookmarkStart w:id="6" w:name="_wpt8lf9dn1ln" w:colFirst="0" w:colLast="0"/>
      <w:bookmarkEnd w:id="6"/>
      <w:r>
        <w:t>Branding</w:t>
      </w:r>
    </w:p>
    <w:p w14:paraId="79078269" w14:textId="77777777" w:rsidR="0090613E" w:rsidRDefault="00424E12">
      <w:pPr>
        <w:spacing w:before="200" w:after="600"/>
      </w:pPr>
      <w:r>
        <w:t xml:space="preserve">Define </w:t>
      </w:r>
      <w:r>
        <w:rPr>
          <w:b/>
        </w:rPr>
        <w:t>branding</w:t>
      </w:r>
      <w:r>
        <w:t xml:space="preserve">: </w:t>
      </w:r>
    </w:p>
    <w:p w14:paraId="3022DEF8" w14:textId="77777777" w:rsidR="0090613E" w:rsidRDefault="00424E12">
      <w:pPr>
        <w:spacing w:before="200"/>
      </w:pPr>
      <w:r>
        <w:t>Branding describes a company’s or event’s efforts to ______________________________</w:t>
      </w:r>
      <w:proofErr w:type="gramStart"/>
      <w:r>
        <w:t>_ .</w:t>
      </w:r>
      <w:proofErr w:type="gramEnd"/>
    </w:p>
    <w:p w14:paraId="44D0AE6E" w14:textId="77777777" w:rsidR="0090613E" w:rsidRDefault="0090613E">
      <w:pPr>
        <w:spacing w:before="200"/>
      </w:pPr>
    </w:p>
    <w:p w14:paraId="14C07FBD" w14:textId="77777777" w:rsidR="0090613E" w:rsidRDefault="00424E12">
      <w:pPr>
        <w:spacing w:before="200"/>
      </w:pPr>
      <w:r>
        <w:t>What are the three primary types of brands?</w:t>
      </w:r>
    </w:p>
    <w:p w14:paraId="37F13DF7" w14:textId="77777777" w:rsidR="0090613E" w:rsidRDefault="00424E12">
      <w:pPr>
        <w:spacing w:before="200"/>
      </w:pPr>
      <w:r>
        <w:t>1.</w:t>
      </w:r>
    </w:p>
    <w:p w14:paraId="3CE3116F" w14:textId="77777777" w:rsidR="0090613E" w:rsidRDefault="00424E12">
      <w:pPr>
        <w:spacing w:before="200"/>
      </w:pPr>
      <w:r>
        <w:t>2.</w:t>
      </w:r>
    </w:p>
    <w:p w14:paraId="6E20ADF5" w14:textId="77777777" w:rsidR="0090613E" w:rsidRDefault="00424E12">
      <w:pPr>
        <w:spacing w:before="200"/>
      </w:pPr>
      <w:r>
        <w:t>3.</w:t>
      </w:r>
    </w:p>
    <w:p w14:paraId="76BE79A6" w14:textId="77777777" w:rsidR="0090613E" w:rsidRDefault="00424E12">
      <w:pPr>
        <w:spacing w:after="600"/>
        <w:rPr>
          <w:b/>
        </w:rPr>
      </w:pPr>
      <w:r>
        <w:t>Define</w:t>
      </w:r>
      <w:r>
        <w:rPr>
          <w:b/>
        </w:rPr>
        <w:t xml:space="preserve"> corporate brand:</w:t>
      </w:r>
    </w:p>
    <w:p w14:paraId="044DDA02" w14:textId="77777777" w:rsidR="0090613E" w:rsidRDefault="00424E12">
      <w:r>
        <w:t>Corporate brand example:</w:t>
      </w:r>
    </w:p>
    <w:p w14:paraId="39B12637" w14:textId="77777777" w:rsidR="0090613E" w:rsidRDefault="0090613E"/>
    <w:p w14:paraId="5C13DB41" w14:textId="77777777" w:rsidR="0090613E" w:rsidRDefault="00424E12">
      <w:pPr>
        <w:spacing w:after="1000"/>
      </w:pPr>
      <w:r>
        <w:t xml:space="preserve">Define </w:t>
      </w:r>
      <w:r>
        <w:rPr>
          <w:b/>
        </w:rPr>
        <w:t>product brand:</w:t>
      </w:r>
      <w:r>
        <w:t xml:space="preserve"> </w:t>
      </w:r>
    </w:p>
    <w:p w14:paraId="00CF2D33" w14:textId="77777777" w:rsidR="0090613E" w:rsidRDefault="00424E12">
      <w:r>
        <w:t>Product brand example:</w:t>
      </w:r>
    </w:p>
    <w:p w14:paraId="2705B62D" w14:textId="77777777" w:rsidR="0090613E" w:rsidRDefault="0090613E">
      <w:pPr>
        <w:ind w:left="1440"/>
      </w:pPr>
    </w:p>
    <w:p w14:paraId="212A9C1D" w14:textId="77777777" w:rsidR="0090613E" w:rsidRDefault="0090613E">
      <w:pPr>
        <w:ind w:left="1440"/>
      </w:pPr>
    </w:p>
    <w:p w14:paraId="7AB3D99D" w14:textId="77777777" w:rsidR="0090613E" w:rsidRDefault="00424E12">
      <w:pPr>
        <w:spacing w:after="1000"/>
        <w:rPr>
          <w:b/>
        </w:rPr>
      </w:pPr>
      <w:r>
        <w:t xml:space="preserve">Define </w:t>
      </w:r>
      <w:r>
        <w:rPr>
          <w:b/>
        </w:rPr>
        <w:t>store brand:</w:t>
      </w:r>
    </w:p>
    <w:p w14:paraId="60B052C2" w14:textId="77777777" w:rsidR="00FF30B7" w:rsidRDefault="00FF30B7">
      <w:pPr>
        <w:spacing w:after="1000"/>
        <w:rPr>
          <w:b/>
        </w:rPr>
      </w:pPr>
    </w:p>
    <w:p w14:paraId="6763C24D" w14:textId="77777777" w:rsidR="0090613E" w:rsidRDefault="00424E12">
      <w:r>
        <w:lastRenderedPageBreak/>
        <w:t>Store brand example:</w:t>
      </w:r>
    </w:p>
    <w:p w14:paraId="7921FE67" w14:textId="77777777" w:rsidR="0090613E" w:rsidRDefault="0090613E"/>
    <w:p w14:paraId="2829ADFB" w14:textId="77777777" w:rsidR="0090613E" w:rsidRDefault="00424E12">
      <w:pPr>
        <w:spacing w:before="200"/>
      </w:pPr>
      <w:r>
        <w:t>What are five examples of branding mechanisms?</w:t>
      </w:r>
    </w:p>
    <w:p w14:paraId="620433B3" w14:textId="77777777" w:rsidR="0090613E" w:rsidRDefault="00424E12">
      <w:pPr>
        <w:spacing w:before="200"/>
      </w:pPr>
      <w:r>
        <w:t>1.</w:t>
      </w:r>
    </w:p>
    <w:p w14:paraId="564038BC" w14:textId="77777777" w:rsidR="0090613E" w:rsidRDefault="00424E12">
      <w:pPr>
        <w:spacing w:before="200"/>
      </w:pPr>
      <w:r>
        <w:t>2.</w:t>
      </w:r>
    </w:p>
    <w:p w14:paraId="78CD74E9" w14:textId="77777777" w:rsidR="0090613E" w:rsidRDefault="00424E12">
      <w:pPr>
        <w:spacing w:before="200"/>
      </w:pPr>
      <w:r>
        <w:t>3.</w:t>
      </w:r>
    </w:p>
    <w:p w14:paraId="7D0B0F11" w14:textId="77777777" w:rsidR="0090613E" w:rsidRDefault="00424E12">
      <w:pPr>
        <w:spacing w:before="200"/>
      </w:pPr>
      <w:r>
        <w:t>4.</w:t>
      </w:r>
    </w:p>
    <w:p w14:paraId="2C4E0C44" w14:textId="77777777" w:rsidR="0090613E" w:rsidRDefault="00424E12">
      <w:pPr>
        <w:spacing w:before="200"/>
      </w:pPr>
      <w:r>
        <w:t>5.</w:t>
      </w:r>
    </w:p>
    <w:p w14:paraId="493967BE" w14:textId="77777777" w:rsidR="0090613E" w:rsidRDefault="00424E12">
      <w:pPr>
        <w:spacing w:before="200" w:after="600"/>
        <w:rPr>
          <w:b/>
        </w:rPr>
      </w:pPr>
      <w:r>
        <w:t xml:space="preserve">What is a </w:t>
      </w:r>
      <w:r>
        <w:rPr>
          <w:b/>
        </w:rPr>
        <w:t>brand mark?</w:t>
      </w:r>
    </w:p>
    <w:p w14:paraId="3A4DB219" w14:textId="77777777" w:rsidR="0090613E" w:rsidRDefault="00424E12">
      <w:pPr>
        <w:spacing w:before="200" w:after="600"/>
        <w:rPr>
          <w:b/>
        </w:rPr>
      </w:pPr>
      <w:r>
        <w:t>What is a</w:t>
      </w:r>
      <w:r>
        <w:rPr>
          <w:b/>
        </w:rPr>
        <w:t xml:space="preserve"> logo?</w:t>
      </w:r>
    </w:p>
    <w:p w14:paraId="51B64D43" w14:textId="77777777" w:rsidR="0090613E" w:rsidRDefault="00424E12">
      <w:pPr>
        <w:spacing w:before="200"/>
      </w:pPr>
      <w:r>
        <w:t>When a brand name or trade name is registered, it also becomes a _______________________.</w:t>
      </w:r>
    </w:p>
    <w:p w14:paraId="59BED78F" w14:textId="77777777" w:rsidR="0090613E" w:rsidRDefault="00424E12">
      <w:pPr>
        <w:spacing w:before="200" w:after="600"/>
      </w:pPr>
      <w:r>
        <w:t xml:space="preserve">Define </w:t>
      </w:r>
      <w:r>
        <w:rPr>
          <w:b/>
        </w:rPr>
        <w:t>trademark</w:t>
      </w:r>
      <w:r>
        <w:t>:</w:t>
      </w:r>
    </w:p>
    <w:p w14:paraId="09606916" w14:textId="77777777" w:rsidR="0090613E" w:rsidRDefault="00424E12">
      <w:pPr>
        <w:spacing w:before="200" w:after="600"/>
      </w:pPr>
      <w:r>
        <w:t xml:space="preserve">What are </w:t>
      </w:r>
      <w:r>
        <w:rPr>
          <w:b/>
        </w:rPr>
        <w:t>slogans?</w:t>
      </w:r>
    </w:p>
    <w:p w14:paraId="52AC2631" w14:textId="77777777" w:rsidR="0090613E" w:rsidRDefault="00424E12">
      <w:pPr>
        <w:pStyle w:val="Heading3"/>
        <w:spacing w:before="0"/>
      </w:pPr>
      <w:bookmarkStart w:id="7" w:name="_hb9q3om03vru" w:colFirst="0" w:colLast="0"/>
      <w:bookmarkEnd w:id="7"/>
      <w:r>
        <w:t>Protecting the Brand</w:t>
      </w:r>
    </w:p>
    <w:p w14:paraId="3141FE4B" w14:textId="77777777" w:rsidR="0090613E" w:rsidRDefault="00424E12">
      <w:pPr>
        <w:spacing w:before="200"/>
      </w:pPr>
      <w:r>
        <w:t>Organizations will go to great lengths to protect their brand from a _______________ perspective.</w:t>
      </w:r>
    </w:p>
    <w:p w14:paraId="4BC54A94" w14:textId="77777777" w:rsidR="0090613E" w:rsidRDefault="0090613E">
      <w:pPr>
        <w:ind w:left="720"/>
      </w:pPr>
    </w:p>
    <w:p w14:paraId="6ACAE69B" w14:textId="77777777" w:rsidR="0090613E" w:rsidRDefault="0090613E"/>
    <w:p w14:paraId="04FDB628" w14:textId="77777777" w:rsidR="0090613E" w:rsidRDefault="0090613E">
      <w:pPr>
        <w:spacing w:before="200" w:after="800"/>
      </w:pPr>
    </w:p>
    <w:p w14:paraId="1441DB19" w14:textId="77777777" w:rsidR="0090613E" w:rsidRDefault="0090613E">
      <w:pPr>
        <w:ind w:right="0"/>
        <w:rPr>
          <w:sz w:val="2"/>
          <w:szCs w:val="2"/>
        </w:rPr>
      </w:pPr>
    </w:p>
    <w:tbl>
      <w:tblPr>
        <w:tblStyle w:val="a1"/>
        <w:tblW w:w="11025" w:type="dxa"/>
        <w:tblInd w:w="-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025"/>
      </w:tblGrid>
      <w:tr w:rsidR="0090613E" w14:paraId="17BC39A7" w14:textId="77777777">
        <w:trPr>
          <w:trHeight w:val="630"/>
        </w:trPr>
        <w:tc>
          <w:tcPr>
            <w:tcW w:w="11025" w:type="dxa"/>
            <w:tcBorders>
              <w:top w:val="nil"/>
              <w:left w:val="nil"/>
              <w:bottom w:val="single" w:sz="4" w:space="0" w:color="D9D9D9"/>
              <w:right w:val="nil"/>
            </w:tcBorders>
            <w:shd w:val="clear" w:color="auto" w:fill="auto"/>
            <w:tcMar>
              <w:top w:w="0" w:type="dxa"/>
              <w:left w:w="0" w:type="dxa"/>
              <w:bottom w:w="0" w:type="dxa"/>
              <w:right w:w="0" w:type="dxa"/>
            </w:tcMar>
          </w:tcPr>
          <w:p w14:paraId="3D7F1B42" w14:textId="77777777" w:rsidR="0090613E" w:rsidRDefault="00424E12">
            <w:pPr>
              <w:pStyle w:val="Heading5"/>
            </w:pPr>
            <w:bookmarkStart w:id="8" w:name="_r6nbw599bion" w:colFirst="0" w:colLast="0"/>
            <w:bookmarkEnd w:id="8"/>
            <w:r>
              <w:t>LESSON 6.2</w:t>
            </w:r>
          </w:p>
          <w:p w14:paraId="50459043" w14:textId="77777777" w:rsidR="0090613E" w:rsidRDefault="00424E12">
            <w:pPr>
              <w:pStyle w:val="Heading1"/>
              <w:rPr>
                <w:sz w:val="24"/>
                <w:szCs w:val="24"/>
              </w:rPr>
            </w:pPr>
            <w:bookmarkStart w:id="9" w:name="_c73m9nmyy0v2" w:colFirst="0" w:colLast="0"/>
            <w:bookmarkEnd w:id="9"/>
            <w:r>
              <w:t>Brand Building</w:t>
            </w:r>
          </w:p>
        </w:tc>
      </w:tr>
    </w:tbl>
    <w:p w14:paraId="2AFC70F2" w14:textId="77777777" w:rsidR="0090613E" w:rsidRDefault="00424E12">
      <w:pPr>
        <w:spacing w:before="200" w:after="800"/>
      </w:pPr>
      <w:r>
        <w:rPr>
          <w:b/>
        </w:rPr>
        <w:t xml:space="preserve">True or false: </w:t>
      </w:r>
      <w:r>
        <w:t xml:space="preserve"> Successful brands are not built overnight.</w:t>
      </w:r>
    </w:p>
    <w:p w14:paraId="3185AD03" w14:textId="77777777" w:rsidR="0090613E" w:rsidRDefault="00424E12">
      <w:pPr>
        <w:spacing w:before="200" w:after="800"/>
        <w:rPr>
          <w:rFonts w:ascii="Oswald" w:eastAsia="Oswald" w:hAnsi="Oswald" w:cs="Oswald"/>
          <w:color w:val="434343"/>
          <w:sz w:val="26"/>
          <w:szCs w:val="26"/>
        </w:rPr>
      </w:pPr>
      <w:r>
        <w:rPr>
          <w:rFonts w:ascii="Oswald" w:eastAsia="Oswald" w:hAnsi="Oswald" w:cs="Oswald"/>
          <w:color w:val="434343"/>
          <w:sz w:val="26"/>
          <w:szCs w:val="26"/>
        </w:rPr>
        <w:t>Characteristics of a Successful Brand</w:t>
      </w:r>
    </w:p>
    <w:p w14:paraId="704B0F4C" w14:textId="77777777" w:rsidR="0090613E" w:rsidRDefault="00424E12">
      <w:pPr>
        <w:spacing w:before="200"/>
      </w:pPr>
      <w:r>
        <w:t>What are six examples of characteristics of a successful brand?</w:t>
      </w:r>
    </w:p>
    <w:p w14:paraId="0A96D431" w14:textId="77777777" w:rsidR="0090613E" w:rsidRDefault="00424E12">
      <w:pPr>
        <w:spacing w:before="200" w:after="800" w:line="240" w:lineRule="auto"/>
      </w:pPr>
      <w:r>
        <w:t>1.</w:t>
      </w:r>
    </w:p>
    <w:p w14:paraId="57571FC2" w14:textId="77777777" w:rsidR="0090613E" w:rsidRDefault="00424E12">
      <w:pPr>
        <w:spacing w:before="200" w:after="800" w:line="240" w:lineRule="auto"/>
      </w:pPr>
      <w:r>
        <w:t>2.</w:t>
      </w:r>
    </w:p>
    <w:p w14:paraId="446A4C03" w14:textId="77777777" w:rsidR="0090613E" w:rsidRDefault="00424E12">
      <w:pPr>
        <w:spacing w:before="200" w:after="800" w:line="240" w:lineRule="auto"/>
      </w:pPr>
      <w:r>
        <w:t>3.</w:t>
      </w:r>
    </w:p>
    <w:p w14:paraId="3CF2F691" w14:textId="77777777" w:rsidR="0090613E" w:rsidRDefault="00424E12">
      <w:pPr>
        <w:spacing w:before="200" w:after="800" w:line="240" w:lineRule="auto"/>
      </w:pPr>
      <w:r>
        <w:t>4.</w:t>
      </w:r>
    </w:p>
    <w:p w14:paraId="4FE9EC98" w14:textId="77777777" w:rsidR="0090613E" w:rsidRDefault="00424E12">
      <w:pPr>
        <w:spacing w:before="200" w:after="800" w:line="240" w:lineRule="auto"/>
      </w:pPr>
      <w:r>
        <w:t>5.</w:t>
      </w:r>
    </w:p>
    <w:p w14:paraId="5C266DD7" w14:textId="77777777" w:rsidR="0090613E" w:rsidRDefault="00424E12">
      <w:pPr>
        <w:spacing w:before="200" w:after="800" w:line="240" w:lineRule="auto"/>
      </w:pPr>
      <w:r>
        <w:t>6.</w:t>
      </w:r>
    </w:p>
    <w:p w14:paraId="4950BD27" w14:textId="77777777" w:rsidR="0090613E" w:rsidRDefault="00424E12">
      <w:pPr>
        <w:spacing w:before="200"/>
      </w:pPr>
      <w:r>
        <w:t>What are two examples of a benefit associated with the development of a strong brand?</w:t>
      </w:r>
    </w:p>
    <w:p w14:paraId="39755829" w14:textId="77777777" w:rsidR="0090613E" w:rsidRDefault="00424E12">
      <w:pPr>
        <w:spacing w:before="200" w:after="800"/>
      </w:pPr>
      <w:r>
        <w:t>1.</w:t>
      </w:r>
    </w:p>
    <w:p w14:paraId="65C3F250" w14:textId="77777777" w:rsidR="0090613E" w:rsidRDefault="00424E12">
      <w:pPr>
        <w:spacing w:before="200" w:after="800"/>
      </w:pPr>
      <w:r>
        <w:t>2.</w:t>
      </w:r>
    </w:p>
    <w:p w14:paraId="2933C39A" w14:textId="77777777" w:rsidR="0090613E" w:rsidRDefault="00424E12">
      <w:pPr>
        <w:spacing w:before="200" w:after="800"/>
      </w:pPr>
      <w:r>
        <w:lastRenderedPageBreak/>
        <w:t>What is one example of a strong brand?</w:t>
      </w:r>
    </w:p>
    <w:p w14:paraId="41E3AAEF" w14:textId="77777777" w:rsidR="0090613E" w:rsidRDefault="00424E12">
      <w:pPr>
        <w:pStyle w:val="Heading3"/>
        <w:spacing w:before="0"/>
      </w:pPr>
      <w:bookmarkStart w:id="10" w:name="_1afu25mbaw9z" w:colFirst="0" w:colLast="0"/>
      <w:bookmarkEnd w:id="10"/>
      <w:r>
        <w:t>Brand Building</w:t>
      </w:r>
    </w:p>
    <w:p w14:paraId="5621714F" w14:textId="77777777" w:rsidR="0090613E" w:rsidRDefault="00424E12">
      <w:pPr>
        <w:rPr>
          <w:color w:val="434343"/>
          <w:sz w:val="19"/>
          <w:szCs w:val="19"/>
        </w:rPr>
      </w:pPr>
      <w:r>
        <w:rPr>
          <w:color w:val="434343"/>
          <w:sz w:val="19"/>
          <w:szCs w:val="19"/>
        </w:rPr>
        <w:t>To build a successful brand, sport and entertainment organizations focus on the development of:</w:t>
      </w:r>
    </w:p>
    <w:p w14:paraId="5C04BF69" w14:textId="77777777" w:rsidR="0090613E" w:rsidRDefault="00424E12">
      <w:pPr>
        <w:rPr>
          <w:color w:val="434343"/>
          <w:sz w:val="19"/>
          <w:szCs w:val="19"/>
        </w:rPr>
      </w:pPr>
      <w:r>
        <w:rPr>
          <w:color w:val="434343"/>
          <w:sz w:val="19"/>
          <w:szCs w:val="19"/>
        </w:rPr>
        <w:t>1.</w:t>
      </w:r>
    </w:p>
    <w:p w14:paraId="3D300592" w14:textId="77777777" w:rsidR="0090613E" w:rsidRDefault="00424E12">
      <w:pPr>
        <w:rPr>
          <w:color w:val="434343"/>
          <w:sz w:val="19"/>
          <w:szCs w:val="19"/>
        </w:rPr>
      </w:pPr>
      <w:r>
        <w:rPr>
          <w:color w:val="434343"/>
          <w:sz w:val="19"/>
          <w:szCs w:val="19"/>
        </w:rPr>
        <w:t>2.</w:t>
      </w:r>
    </w:p>
    <w:p w14:paraId="7652977D" w14:textId="77777777" w:rsidR="0090613E" w:rsidRDefault="00424E12">
      <w:pPr>
        <w:rPr>
          <w:color w:val="434343"/>
          <w:sz w:val="19"/>
          <w:szCs w:val="19"/>
        </w:rPr>
      </w:pPr>
      <w:r>
        <w:rPr>
          <w:color w:val="434343"/>
          <w:sz w:val="19"/>
          <w:szCs w:val="19"/>
        </w:rPr>
        <w:t>3.</w:t>
      </w:r>
    </w:p>
    <w:p w14:paraId="598A945D" w14:textId="77777777" w:rsidR="0090613E" w:rsidRDefault="00424E12">
      <w:pPr>
        <w:rPr>
          <w:color w:val="434343"/>
          <w:sz w:val="19"/>
          <w:szCs w:val="19"/>
        </w:rPr>
      </w:pPr>
      <w:r>
        <w:rPr>
          <w:color w:val="434343"/>
          <w:sz w:val="19"/>
          <w:szCs w:val="19"/>
        </w:rPr>
        <w:t>4.</w:t>
      </w:r>
    </w:p>
    <w:p w14:paraId="346A9AAA" w14:textId="77777777" w:rsidR="0090613E" w:rsidRDefault="00424E12">
      <w:pPr>
        <w:spacing w:after="600"/>
      </w:pPr>
      <w:r>
        <w:t xml:space="preserve">What is </w:t>
      </w:r>
      <w:r>
        <w:rPr>
          <w:b/>
        </w:rPr>
        <w:t>brand awareness</w:t>
      </w:r>
      <w:r>
        <w:t>?</w:t>
      </w:r>
    </w:p>
    <w:p w14:paraId="78BC2E4A" w14:textId="77777777" w:rsidR="0090613E" w:rsidRDefault="00424E12">
      <w:pPr>
        <w:spacing w:after="600"/>
      </w:pPr>
      <w:r>
        <w:t xml:space="preserve">What is a </w:t>
      </w:r>
      <w:r>
        <w:rPr>
          <w:b/>
        </w:rPr>
        <w:t>brand image</w:t>
      </w:r>
      <w:r>
        <w:t>?</w:t>
      </w:r>
    </w:p>
    <w:p w14:paraId="6648D879" w14:textId="77777777" w:rsidR="0090613E" w:rsidRDefault="00424E12">
      <w:pPr>
        <w:spacing w:after="600"/>
      </w:pPr>
      <w:r>
        <w:t xml:space="preserve">What is </w:t>
      </w:r>
      <w:r>
        <w:rPr>
          <w:b/>
        </w:rPr>
        <w:t>brand equity</w:t>
      </w:r>
      <w:r>
        <w:t>?</w:t>
      </w:r>
    </w:p>
    <w:p w14:paraId="13A58316" w14:textId="77777777" w:rsidR="0090613E" w:rsidRDefault="00424E12">
      <w:pPr>
        <w:spacing w:after="600"/>
      </w:pPr>
      <w:r>
        <w:t xml:space="preserve">What is </w:t>
      </w:r>
      <w:r>
        <w:rPr>
          <w:b/>
        </w:rPr>
        <w:t>brand loyalty</w:t>
      </w:r>
      <w:r>
        <w:t>?</w:t>
      </w:r>
    </w:p>
    <w:p w14:paraId="4FA29066" w14:textId="77777777" w:rsidR="0090613E" w:rsidRDefault="00424E12">
      <w:r>
        <w:t>What is the difference between brand equity and brand value?</w:t>
      </w:r>
    </w:p>
    <w:p w14:paraId="2A8A75BE" w14:textId="77777777" w:rsidR="0090613E" w:rsidRDefault="0090613E"/>
    <w:p w14:paraId="1CD3C7F4" w14:textId="77777777" w:rsidR="0090613E" w:rsidRDefault="00424E12" w:rsidP="00FF30B7">
      <w:r>
        <w:t>What is currently the most valuable brand in the world?</w:t>
      </w:r>
      <w:r w:rsidR="00FF30B7">
        <w:br/>
      </w:r>
    </w:p>
    <w:p w14:paraId="03AA8B86" w14:textId="77777777" w:rsidR="0090613E" w:rsidRDefault="00424E12">
      <w:pPr>
        <w:spacing w:after="600"/>
      </w:pPr>
      <w:r>
        <w:t xml:space="preserve">What is </w:t>
      </w:r>
      <w:r>
        <w:rPr>
          <w:b/>
        </w:rPr>
        <w:t>brand loyalty</w:t>
      </w:r>
      <w:r>
        <w:t>?</w:t>
      </w:r>
    </w:p>
    <w:p w14:paraId="40B749C7" w14:textId="77777777" w:rsidR="0090613E" w:rsidRDefault="00424E12">
      <w:pPr>
        <w:spacing w:after="600"/>
      </w:pPr>
      <w:r>
        <w:t>Why is brand loyalty important to a sports and entertainment organization?</w:t>
      </w:r>
    </w:p>
    <w:p w14:paraId="529636AD" w14:textId="77777777" w:rsidR="0090613E" w:rsidRDefault="00424E12">
      <w:pPr>
        <w:spacing w:after="600"/>
      </w:pPr>
      <w:r>
        <w:br w:type="page"/>
      </w:r>
    </w:p>
    <w:p w14:paraId="67BC6D74" w14:textId="77777777" w:rsidR="0090613E" w:rsidRDefault="00424E12">
      <w:pPr>
        <w:spacing w:after="600"/>
      </w:pPr>
      <w:r>
        <w:lastRenderedPageBreak/>
        <w:t xml:space="preserve">Define </w:t>
      </w:r>
      <w:r>
        <w:rPr>
          <w:b/>
        </w:rPr>
        <w:t>brand extension</w:t>
      </w:r>
      <w:r>
        <w:t>:</w:t>
      </w:r>
    </w:p>
    <w:p w14:paraId="42BFD67A" w14:textId="77777777" w:rsidR="0090613E" w:rsidRDefault="00424E12">
      <w:pPr>
        <w:spacing w:after="600"/>
      </w:pPr>
      <w:r>
        <w:t>Provide an example of brand extension in the space below:</w:t>
      </w:r>
    </w:p>
    <w:p w14:paraId="5493F045" w14:textId="77777777" w:rsidR="0090613E" w:rsidRDefault="00424E12">
      <w:pPr>
        <w:spacing w:after="600"/>
      </w:pPr>
      <w:r>
        <w:t xml:space="preserve">What is </w:t>
      </w:r>
      <w:r>
        <w:rPr>
          <w:b/>
        </w:rPr>
        <w:t>co-branding</w:t>
      </w:r>
      <w:r>
        <w:t xml:space="preserve">? </w:t>
      </w:r>
    </w:p>
    <w:p w14:paraId="4A755AC3" w14:textId="77777777" w:rsidR="0090613E" w:rsidRDefault="00424E12">
      <w:pPr>
        <w:spacing w:after="600"/>
      </w:pPr>
      <w:r>
        <w:t>Provide an example of co-branding in the space below:</w:t>
      </w:r>
    </w:p>
    <w:p w14:paraId="1327C090" w14:textId="77777777" w:rsidR="0090613E" w:rsidRDefault="00424E12">
      <w:pPr>
        <w:spacing w:after="600"/>
      </w:pPr>
      <w:r>
        <w:t xml:space="preserve">What is </w:t>
      </w:r>
      <w:r>
        <w:rPr>
          <w:b/>
        </w:rPr>
        <w:t>rebranding</w:t>
      </w:r>
      <w:r>
        <w:t xml:space="preserve">? </w:t>
      </w:r>
    </w:p>
    <w:p w14:paraId="7712FFFE" w14:textId="77777777" w:rsidR="0090613E" w:rsidRDefault="00424E12">
      <w:pPr>
        <w:spacing w:after="600"/>
      </w:pPr>
      <w:r>
        <w:t>Provide an example of rebranding in the space below:</w:t>
      </w:r>
    </w:p>
    <w:p w14:paraId="2EF3AF82" w14:textId="77777777" w:rsidR="0090613E" w:rsidRDefault="0090613E">
      <w:pPr>
        <w:spacing w:line="276" w:lineRule="auto"/>
      </w:pPr>
    </w:p>
    <w:p w14:paraId="55A0C7FF" w14:textId="77777777" w:rsidR="0090613E" w:rsidRDefault="0090613E">
      <w:pPr>
        <w:spacing w:after="600"/>
        <w:ind w:left="720"/>
      </w:pPr>
    </w:p>
    <w:p w14:paraId="14255D34" w14:textId="77777777" w:rsidR="0090613E" w:rsidRDefault="0090613E"/>
    <w:p w14:paraId="78754604" w14:textId="77777777" w:rsidR="0090613E" w:rsidRDefault="00424E12">
      <w:r>
        <w:br w:type="page"/>
      </w:r>
    </w:p>
    <w:p w14:paraId="460BF526" w14:textId="77777777" w:rsidR="0090613E" w:rsidRDefault="0090613E">
      <w:pPr>
        <w:spacing w:line="14" w:lineRule="auto"/>
        <w:rPr>
          <w:sz w:val="2"/>
          <w:szCs w:val="2"/>
        </w:rPr>
      </w:pPr>
    </w:p>
    <w:p w14:paraId="53C889A5" w14:textId="77777777" w:rsidR="0090613E" w:rsidRDefault="00424E12">
      <w:pPr>
        <w:rPr>
          <w:sz w:val="2"/>
          <w:szCs w:val="2"/>
        </w:rPr>
      </w:pPr>
      <w:r>
        <w:rPr>
          <w:sz w:val="2"/>
          <w:szCs w:val="2"/>
        </w:rPr>
        <w:t>\</w:t>
      </w:r>
    </w:p>
    <w:tbl>
      <w:tblPr>
        <w:tblStyle w:val="a2"/>
        <w:tblW w:w="10995" w:type="dxa"/>
        <w:tblInd w:w="-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995"/>
      </w:tblGrid>
      <w:tr w:rsidR="0090613E" w14:paraId="4B0B5AB6" w14:textId="77777777">
        <w:trPr>
          <w:trHeight w:val="936"/>
        </w:trPr>
        <w:tc>
          <w:tcPr>
            <w:tcW w:w="10995" w:type="dxa"/>
            <w:tcBorders>
              <w:top w:val="nil"/>
              <w:left w:val="nil"/>
              <w:bottom w:val="single" w:sz="4" w:space="0" w:color="D9D9D9"/>
              <w:right w:val="nil"/>
            </w:tcBorders>
            <w:shd w:val="clear" w:color="auto" w:fill="auto"/>
            <w:tcMar>
              <w:top w:w="0" w:type="dxa"/>
              <w:left w:w="0" w:type="dxa"/>
              <w:bottom w:w="0" w:type="dxa"/>
              <w:right w:w="0" w:type="dxa"/>
            </w:tcMar>
          </w:tcPr>
          <w:p w14:paraId="4F556CC9" w14:textId="77777777" w:rsidR="0090613E" w:rsidRDefault="00424E12">
            <w:pPr>
              <w:pStyle w:val="Heading5"/>
              <w:ind w:right="0"/>
              <w:rPr>
                <w:rFonts w:ascii="Open Sans SemiBold" w:eastAsia="Open Sans SemiBold" w:hAnsi="Open Sans SemiBold" w:cs="Open Sans SemiBold"/>
              </w:rPr>
            </w:pPr>
            <w:bookmarkStart w:id="11" w:name="_79434p19xnn9" w:colFirst="0" w:colLast="0"/>
            <w:bookmarkEnd w:id="11"/>
            <w:r>
              <w:rPr>
                <w:rFonts w:ascii="Open Sans SemiBold" w:eastAsia="Open Sans SemiBold" w:hAnsi="Open Sans SemiBold" w:cs="Open Sans SemiBold"/>
              </w:rPr>
              <w:t>LESSON 6.3</w:t>
            </w:r>
          </w:p>
          <w:p w14:paraId="1B3B3FCD" w14:textId="77777777" w:rsidR="0090613E" w:rsidRDefault="00424E12">
            <w:pPr>
              <w:pStyle w:val="Heading1"/>
              <w:ind w:right="0"/>
              <w:rPr>
                <w:sz w:val="32"/>
                <w:szCs w:val="32"/>
              </w:rPr>
            </w:pPr>
            <w:bookmarkStart w:id="12" w:name="_cl4msxkws7j6" w:colFirst="0" w:colLast="0"/>
            <w:bookmarkEnd w:id="12"/>
            <w:r>
              <w:rPr>
                <w:sz w:val="48"/>
                <w:szCs w:val="48"/>
              </w:rPr>
              <w:t>Licensing</w:t>
            </w:r>
          </w:p>
        </w:tc>
      </w:tr>
    </w:tbl>
    <w:p w14:paraId="0DA3DDA6" w14:textId="77777777" w:rsidR="0090613E" w:rsidRDefault="00424E12">
      <w:pPr>
        <w:pStyle w:val="Heading3"/>
      </w:pPr>
      <w:bookmarkStart w:id="13" w:name="_efd2nt5xzwx9" w:colFirst="0" w:colLast="0"/>
      <w:bookmarkEnd w:id="13"/>
      <w:r>
        <w:t xml:space="preserve">Licensing   </w:t>
      </w:r>
    </w:p>
    <w:p w14:paraId="627AE180" w14:textId="77777777" w:rsidR="0090613E" w:rsidRDefault="00424E12">
      <w:pPr>
        <w:spacing w:after="600"/>
        <w:rPr>
          <w:b/>
        </w:rPr>
      </w:pPr>
      <w:r>
        <w:t xml:space="preserve">Define </w:t>
      </w:r>
      <w:r>
        <w:rPr>
          <w:b/>
        </w:rPr>
        <w:t>licensing:</w:t>
      </w:r>
    </w:p>
    <w:p w14:paraId="1F29CE2F" w14:textId="77777777" w:rsidR="0090613E" w:rsidRDefault="00424E12">
      <w:pPr>
        <w:spacing w:after="600"/>
        <w:rPr>
          <w:b/>
        </w:rPr>
      </w:pPr>
      <w:r>
        <w:t>Define</w:t>
      </w:r>
      <w:r>
        <w:rPr>
          <w:b/>
        </w:rPr>
        <w:t xml:space="preserve"> licensor:</w:t>
      </w:r>
    </w:p>
    <w:p w14:paraId="21D79D05" w14:textId="77777777" w:rsidR="0090613E" w:rsidRDefault="00424E12">
      <w:r>
        <w:t>List three examples of licensors:</w:t>
      </w:r>
    </w:p>
    <w:p w14:paraId="67AF8847" w14:textId="77777777" w:rsidR="0090613E" w:rsidRDefault="00424E12">
      <w:r>
        <w:t>1.</w:t>
      </w:r>
    </w:p>
    <w:p w14:paraId="540C063A" w14:textId="77777777" w:rsidR="0090613E" w:rsidRDefault="00424E12">
      <w:r>
        <w:t>2.</w:t>
      </w:r>
    </w:p>
    <w:p w14:paraId="6C57B144" w14:textId="77777777" w:rsidR="0090613E" w:rsidRDefault="00424E12">
      <w:r>
        <w:t>3.</w:t>
      </w:r>
    </w:p>
    <w:p w14:paraId="7B386181" w14:textId="77777777" w:rsidR="0090613E" w:rsidRDefault="00424E12">
      <w:pPr>
        <w:spacing w:after="600"/>
        <w:rPr>
          <w:b/>
        </w:rPr>
      </w:pPr>
      <w:r>
        <w:t xml:space="preserve">Define </w:t>
      </w:r>
      <w:r>
        <w:rPr>
          <w:b/>
        </w:rPr>
        <w:t>licensee:</w:t>
      </w:r>
    </w:p>
    <w:p w14:paraId="3D018FF8" w14:textId="77777777" w:rsidR="0090613E" w:rsidRDefault="00424E12">
      <w:r>
        <w:t>1.</w:t>
      </w:r>
    </w:p>
    <w:p w14:paraId="7FFCEB8A" w14:textId="77777777" w:rsidR="0090613E" w:rsidRDefault="00424E12">
      <w:r>
        <w:t>2.</w:t>
      </w:r>
    </w:p>
    <w:p w14:paraId="24E51428" w14:textId="77777777" w:rsidR="0090613E" w:rsidRDefault="00424E12">
      <w:pPr>
        <w:rPr>
          <w:b/>
        </w:rPr>
      </w:pPr>
      <w:r>
        <w:t>3.</w:t>
      </w:r>
    </w:p>
    <w:p w14:paraId="0343024D" w14:textId="77777777" w:rsidR="0090613E" w:rsidRDefault="00424E12">
      <w:r>
        <w:t>List three examples of licensees:</w:t>
      </w:r>
    </w:p>
    <w:p w14:paraId="3CBBE731" w14:textId="77777777" w:rsidR="0090613E" w:rsidRDefault="00424E12">
      <w:r>
        <w:t>1.</w:t>
      </w:r>
    </w:p>
    <w:p w14:paraId="0FA10485" w14:textId="77777777" w:rsidR="0090613E" w:rsidRDefault="00424E12">
      <w:r>
        <w:t>2.</w:t>
      </w:r>
    </w:p>
    <w:p w14:paraId="2F3711E6" w14:textId="77777777" w:rsidR="0090613E" w:rsidRDefault="00424E12">
      <w:r>
        <w:t>3.</w:t>
      </w:r>
    </w:p>
    <w:p w14:paraId="6EB66524" w14:textId="77777777" w:rsidR="0090613E" w:rsidRDefault="0090613E">
      <w:pPr>
        <w:ind w:left="1440"/>
      </w:pPr>
    </w:p>
    <w:p w14:paraId="665305F2" w14:textId="77777777" w:rsidR="0090613E" w:rsidRDefault="00424E12">
      <w:r>
        <w:t xml:space="preserve">What are the 3 </w:t>
      </w:r>
      <w:proofErr w:type="gramStart"/>
      <w:r>
        <w:t>P’s</w:t>
      </w:r>
      <w:proofErr w:type="gramEnd"/>
      <w:r>
        <w:t xml:space="preserve"> of licensing? </w:t>
      </w:r>
    </w:p>
    <w:p w14:paraId="1A17F619" w14:textId="77777777" w:rsidR="0090613E" w:rsidRDefault="00424E12">
      <w:r>
        <w:t>1.</w:t>
      </w:r>
    </w:p>
    <w:p w14:paraId="2448E71D" w14:textId="77777777" w:rsidR="0090613E" w:rsidRDefault="00424E12">
      <w:r>
        <w:t>2.</w:t>
      </w:r>
    </w:p>
    <w:p w14:paraId="1BD708B2" w14:textId="77777777" w:rsidR="0090613E" w:rsidRDefault="00424E12">
      <w:r>
        <w:t>3.</w:t>
      </w:r>
    </w:p>
    <w:p w14:paraId="2375613E" w14:textId="77777777" w:rsidR="0090613E" w:rsidRDefault="0090613E">
      <w:pPr>
        <w:ind w:left="1440"/>
      </w:pPr>
    </w:p>
    <w:p w14:paraId="6920536C" w14:textId="77777777" w:rsidR="0090613E" w:rsidRDefault="00424E12">
      <w:r>
        <w:rPr>
          <w:b/>
        </w:rPr>
        <w:lastRenderedPageBreak/>
        <w:t xml:space="preserve">True or false: </w:t>
      </w:r>
      <w:r>
        <w:t xml:space="preserve"> Licensed products and merchandise are not manufactured by leagues, teams, or schools, but rather by independent companies under an agreement with a sports entity. </w:t>
      </w:r>
    </w:p>
    <w:p w14:paraId="182D5684" w14:textId="77777777" w:rsidR="0090613E" w:rsidRDefault="0090613E"/>
    <w:p w14:paraId="1E5CB83B" w14:textId="77777777" w:rsidR="0090613E" w:rsidRDefault="00424E12">
      <w:pPr>
        <w:rPr>
          <w:rFonts w:ascii="Oswald" w:eastAsia="Oswald" w:hAnsi="Oswald" w:cs="Oswald"/>
          <w:color w:val="434343"/>
          <w:sz w:val="26"/>
          <w:szCs w:val="26"/>
        </w:rPr>
      </w:pPr>
      <w:r>
        <w:rPr>
          <w:rFonts w:ascii="Oswald" w:eastAsia="Oswald" w:hAnsi="Oswald" w:cs="Oswald"/>
          <w:color w:val="434343"/>
          <w:sz w:val="26"/>
          <w:szCs w:val="26"/>
        </w:rPr>
        <w:t>Distribution</w:t>
      </w:r>
    </w:p>
    <w:p w14:paraId="661484B3" w14:textId="77777777" w:rsidR="0090613E" w:rsidRDefault="00424E12">
      <w:r>
        <w:t>Licensed goods are available in ______________________ ,  ___________________ stores, ______________________ , _______________________ , and ___________________.</w:t>
      </w:r>
    </w:p>
    <w:p w14:paraId="3C33BBFE" w14:textId="77777777" w:rsidR="0090613E" w:rsidRDefault="0090613E"/>
    <w:p w14:paraId="27BFC782" w14:textId="77777777" w:rsidR="0090613E" w:rsidRDefault="00424E12">
      <w:r>
        <w:t>Licensed merchandise is made available through many channels of _______________________.</w:t>
      </w:r>
    </w:p>
    <w:p w14:paraId="03557D9A" w14:textId="77777777" w:rsidR="0090613E" w:rsidRDefault="0090613E"/>
    <w:p w14:paraId="01C03957" w14:textId="77777777" w:rsidR="0090613E" w:rsidRDefault="00424E12">
      <w:pPr>
        <w:pStyle w:val="Heading3"/>
      </w:pPr>
      <w:bookmarkStart w:id="14" w:name="_kxik4e70sb1f" w:colFirst="0" w:colLast="0"/>
      <w:bookmarkEnd w:id="14"/>
      <w:r>
        <w:t xml:space="preserve">Collectibles and Memorabilia </w:t>
      </w:r>
    </w:p>
    <w:p w14:paraId="46648184" w14:textId="77777777" w:rsidR="0090613E" w:rsidRDefault="00424E12">
      <w:r>
        <w:rPr>
          <w:b/>
        </w:rPr>
        <w:t xml:space="preserve">True or false: </w:t>
      </w:r>
      <w:r>
        <w:t xml:space="preserve"> Like licensed merchandise, collectibles and memorabilia can be extremely lucrative. </w:t>
      </w:r>
    </w:p>
    <w:p w14:paraId="18C986AA" w14:textId="77777777" w:rsidR="0090613E" w:rsidRDefault="0090613E"/>
    <w:p w14:paraId="063FECD8" w14:textId="77777777" w:rsidR="0090613E" w:rsidRDefault="00424E12">
      <w:r>
        <w:t>What is one example of a recent sale of a piece of memorabilia or a collectible that represents how lucrative the industry can be?</w:t>
      </w:r>
    </w:p>
    <w:p w14:paraId="5D6DE013" w14:textId="77777777" w:rsidR="0090613E" w:rsidRDefault="0090613E">
      <w:pPr>
        <w:sectPr w:rsidR="0090613E">
          <w:footerReference w:type="default" r:id="rId7"/>
          <w:headerReference w:type="first" r:id="rId8"/>
          <w:footerReference w:type="first" r:id="rId9"/>
          <w:pgSz w:w="12240" w:h="15840"/>
          <w:pgMar w:top="720" w:right="720" w:bottom="720" w:left="720" w:header="0" w:footer="0" w:gutter="0"/>
          <w:pgNumType w:start="1"/>
          <w:cols w:space="720"/>
          <w:titlePg/>
        </w:sectPr>
      </w:pPr>
    </w:p>
    <w:p w14:paraId="5B3A2F4A" w14:textId="77777777" w:rsidR="0090613E" w:rsidRDefault="0090613E">
      <w:pPr>
        <w:ind w:right="0"/>
        <w:rPr>
          <w:sz w:val="2"/>
          <w:szCs w:val="2"/>
        </w:rPr>
      </w:pPr>
    </w:p>
    <w:tbl>
      <w:tblPr>
        <w:tblStyle w:val="a3"/>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90613E" w14:paraId="40216691" w14:textId="77777777">
        <w:trPr>
          <w:trHeight w:val="915"/>
        </w:trPr>
        <w:tc>
          <w:tcPr>
            <w:tcW w:w="10800" w:type="dxa"/>
            <w:tcBorders>
              <w:top w:val="nil"/>
              <w:left w:val="nil"/>
              <w:bottom w:val="single" w:sz="4" w:space="0" w:color="D9D9D9"/>
              <w:right w:val="nil"/>
            </w:tcBorders>
            <w:shd w:val="clear" w:color="auto" w:fill="auto"/>
            <w:tcMar>
              <w:top w:w="0" w:type="dxa"/>
              <w:left w:w="0" w:type="dxa"/>
              <w:bottom w:w="0" w:type="dxa"/>
              <w:right w:w="0" w:type="dxa"/>
            </w:tcMar>
          </w:tcPr>
          <w:p w14:paraId="6235036C" w14:textId="77777777" w:rsidR="0090613E" w:rsidRDefault="00424E12">
            <w:pPr>
              <w:pStyle w:val="Heading5"/>
              <w:ind w:right="0"/>
              <w:rPr>
                <w:rFonts w:ascii="Open Sans SemiBold" w:eastAsia="Open Sans SemiBold" w:hAnsi="Open Sans SemiBold" w:cs="Open Sans SemiBold"/>
              </w:rPr>
            </w:pPr>
            <w:bookmarkStart w:id="17" w:name="_hnpbcur2cfhv" w:colFirst="0" w:colLast="0"/>
            <w:bookmarkEnd w:id="17"/>
            <w:r>
              <w:rPr>
                <w:rFonts w:ascii="Open Sans SemiBold" w:eastAsia="Open Sans SemiBold" w:hAnsi="Open Sans SemiBold" w:cs="Open Sans SemiBold"/>
              </w:rPr>
              <w:t>LESSON 6.4</w:t>
            </w:r>
          </w:p>
          <w:p w14:paraId="26D12266" w14:textId="77777777" w:rsidR="0090613E" w:rsidRDefault="00424E12">
            <w:pPr>
              <w:pStyle w:val="Heading1"/>
              <w:ind w:right="0"/>
              <w:rPr>
                <w:sz w:val="26"/>
                <w:szCs w:val="26"/>
              </w:rPr>
            </w:pPr>
            <w:bookmarkStart w:id="18" w:name="_m1gnqv3lbd2a" w:colFirst="0" w:colLast="0"/>
            <w:bookmarkEnd w:id="18"/>
            <w:r>
              <w:rPr>
                <w:rFonts w:ascii="Oswald Regular" w:eastAsia="Oswald Regular" w:hAnsi="Oswald Regular" w:cs="Oswald Regular"/>
              </w:rPr>
              <w:t>The Licensing Process</w:t>
            </w:r>
          </w:p>
        </w:tc>
      </w:tr>
    </w:tbl>
    <w:p w14:paraId="5C689567" w14:textId="77777777" w:rsidR="0090613E" w:rsidRDefault="00424E12">
      <w:pPr>
        <w:spacing w:before="200"/>
      </w:pPr>
      <w:r>
        <w:t>Identify three factors that contribute to the mass appeal of licensed products:</w:t>
      </w:r>
    </w:p>
    <w:p w14:paraId="33386A42" w14:textId="77777777" w:rsidR="0090613E" w:rsidRDefault="00424E12">
      <w:pPr>
        <w:spacing w:before="200"/>
      </w:pPr>
      <w:r>
        <w:t>1.</w:t>
      </w:r>
    </w:p>
    <w:p w14:paraId="165137A7" w14:textId="77777777" w:rsidR="0090613E" w:rsidRDefault="00424E12">
      <w:pPr>
        <w:spacing w:before="200"/>
      </w:pPr>
      <w:r>
        <w:t>2.</w:t>
      </w:r>
    </w:p>
    <w:p w14:paraId="44D0B4B2" w14:textId="77777777" w:rsidR="0090613E" w:rsidRDefault="00424E12">
      <w:pPr>
        <w:spacing w:before="200"/>
      </w:pPr>
      <w:r>
        <w:t>3.</w:t>
      </w:r>
    </w:p>
    <w:p w14:paraId="15B0DEE4" w14:textId="77777777" w:rsidR="0090613E" w:rsidRDefault="00424E12">
      <w:pPr>
        <w:spacing w:before="200"/>
      </w:pPr>
      <w:r>
        <w:t xml:space="preserve">List five examples of possible </w:t>
      </w:r>
      <w:r>
        <w:rPr>
          <w:i/>
        </w:rPr>
        <w:t>licensee</w:t>
      </w:r>
      <w:r>
        <w:t xml:space="preserve"> advantages:</w:t>
      </w:r>
    </w:p>
    <w:p w14:paraId="3D639C95" w14:textId="77777777" w:rsidR="0090613E" w:rsidRDefault="00424E12">
      <w:pPr>
        <w:spacing w:before="200"/>
      </w:pPr>
      <w:r>
        <w:t>1.</w:t>
      </w:r>
    </w:p>
    <w:p w14:paraId="317ACC1B" w14:textId="77777777" w:rsidR="0090613E" w:rsidRDefault="00424E12">
      <w:pPr>
        <w:spacing w:before="200"/>
      </w:pPr>
      <w:r>
        <w:t>2.</w:t>
      </w:r>
    </w:p>
    <w:p w14:paraId="4EF508B1" w14:textId="77777777" w:rsidR="0090613E" w:rsidRDefault="00424E12">
      <w:pPr>
        <w:spacing w:before="200"/>
      </w:pPr>
      <w:r>
        <w:t>3.</w:t>
      </w:r>
    </w:p>
    <w:p w14:paraId="295B42D2" w14:textId="77777777" w:rsidR="0090613E" w:rsidRDefault="00424E12">
      <w:pPr>
        <w:spacing w:before="200"/>
      </w:pPr>
      <w:r>
        <w:t>4.</w:t>
      </w:r>
    </w:p>
    <w:p w14:paraId="2D1F47EF" w14:textId="77777777" w:rsidR="0090613E" w:rsidRDefault="00424E12">
      <w:pPr>
        <w:spacing w:before="200"/>
      </w:pPr>
      <w:r>
        <w:t>5.</w:t>
      </w:r>
    </w:p>
    <w:p w14:paraId="241766E8" w14:textId="77777777" w:rsidR="0090613E" w:rsidRDefault="00424E12">
      <w:pPr>
        <w:spacing w:before="200"/>
      </w:pPr>
      <w:r>
        <w:t>List five examples of possible licensee disadvantages:</w:t>
      </w:r>
    </w:p>
    <w:p w14:paraId="30D385E8" w14:textId="77777777" w:rsidR="0090613E" w:rsidRDefault="00424E12">
      <w:pPr>
        <w:spacing w:before="200"/>
      </w:pPr>
      <w:r>
        <w:t>1.</w:t>
      </w:r>
    </w:p>
    <w:p w14:paraId="3DC4F4E4" w14:textId="77777777" w:rsidR="0090613E" w:rsidRDefault="00424E12">
      <w:pPr>
        <w:spacing w:before="200"/>
      </w:pPr>
      <w:r>
        <w:t>2.</w:t>
      </w:r>
    </w:p>
    <w:p w14:paraId="47F39FFA" w14:textId="77777777" w:rsidR="0090613E" w:rsidRDefault="00424E12">
      <w:pPr>
        <w:spacing w:before="200"/>
      </w:pPr>
      <w:r>
        <w:t>3.</w:t>
      </w:r>
    </w:p>
    <w:p w14:paraId="684D08CB" w14:textId="77777777" w:rsidR="0090613E" w:rsidRDefault="00424E12">
      <w:pPr>
        <w:spacing w:before="200"/>
      </w:pPr>
      <w:r>
        <w:t>4.</w:t>
      </w:r>
    </w:p>
    <w:p w14:paraId="6E573ED1" w14:textId="77777777" w:rsidR="0090613E" w:rsidRDefault="00424E12">
      <w:pPr>
        <w:spacing w:before="200"/>
      </w:pPr>
      <w:r>
        <w:t>5.</w:t>
      </w:r>
    </w:p>
    <w:p w14:paraId="2411C76C" w14:textId="77777777" w:rsidR="0090613E" w:rsidRDefault="00424E12">
      <w:pPr>
        <w:spacing w:before="200"/>
      </w:pPr>
      <w:r>
        <w:br w:type="page"/>
      </w:r>
    </w:p>
    <w:p w14:paraId="591C3880" w14:textId="77777777" w:rsidR="0090613E" w:rsidRDefault="00424E12">
      <w:pPr>
        <w:spacing w:before="200"/>
      </w:pPr>
      <w:r>
        <w:lastRenderedPageBreak/>
        <w:t xml:space="preserve">List five examples of possible </w:t>
      </w:r>
      <w:r>
        <w:rPr>
          <w:i/>
        </w:rPr>
        <w:t>licensor</w:t>
      </w:r>
      <w:r>
        <w:t xml:space="preserve"> advantages:</w:t>
      </w:r>
    </w:p>
    <w:p w14:paraId="2AB05E2B" w14:textId="77777777" w:rsidR="0090613E" w:rsidRDefault="00424E12">
      <w:pPr>
        <w:spacing w:before="200"/>
      </w:pPr>
      <w:r>
        <w:t>1.</w:t>
      </w:r>
    </w:p>
    <w:p w14:paraId="4B195F07" w14:textId="77777777" w:rsidR="0090613E" w:rsidRDefault="00424E12">
      <w:pPr>
        <w:spacing w:before="200"/>
      </w:pPr>
      <w:r>
        <w:t>2.</w:t>
      </w:r>
    </w:p>
    <w:p w14:paraId="275F6D5B" w14:textId="77777777" w:rsidR="0090613E" w:rsidRDefault="00424E12">
      <w:pPr>
        <w:spacing w:before="200"/>
      </w:pPr>
      <w:r>
        <w:t>3.</w:t>
      </w:r>
    </w:p>
    <w:p w14:paraId="12F2FF6C" w14:textId="77777777" w:rsidR="0090613E" w:rsidRDefault="00424E12">
      <w:pPr>
        <w:spacing w:before="200"/>
      </w:pPr>
      <w:r>
        <w:t>4.</w:t>
      </w:r>
    </w:p>
    <w:p w14:paraId="0F3D9107" w14:textId="77777777" w:rsidR="0090613E" w:rsidRDefault="00424E12">
      <w:pPr>
        <w:spacing w:before="200"/>
      </w:pPr>
      <w:r>
        <w:t>5.</w:t>
      </w:r>
    </w:p>
    <w:p w14:paraId="47F17543" w14:textId="77777777" w:rsidR="0090613E" w:rsidRDefault="00424E12">
      <w:pPr>
        <w:spacing w:before="200"/>
      </w:pPr>
      <w:r>
        <w:t>List five examples of possible licensor disadvantages:</w:t>
      </w:r>
    </w:p>
    <w:p w14:paraId="152C5C44" w14:textId="77777777" w:rsidR="0090613E" w:rsidRDefault="00424E12">
      <w:pPr>
        <w:spacing w:before="200"/>
      </w:pPr>
      <w:r>
        <w:t>1.</w:t>
      </w:r>
    </w:p>
    <w:p w14:paraId="61DC56C5" w14:textId="77777777" w:rsidR="0090613E" w:rsidRDefault="00424E12">
      <w:pPr>
        <w:spacing w:before="200"/>
      </w:pPr>
      <w:r>
        <w:t>2.</w:t>
      </w:r>
    </w:p>
    <w:p w14:paraId="5CF9BB00" w14:textId="77777777" w:rsidR="0090613E" w:rsidRDefault="00424E12">
      <w:pPr>
        <w:spacing w:before="200"/>
      </w:pPr>
      <w:r>
        <w:t>3.</w:t>
      </w:r>
    </w:p>
    <w:p w14:paraId="7387DD5E" w14:textId="77777777" w:rsidR="0090613E" w:rsidRDefault="00424E12">
      <w:pPr>
        <w:spacing w:before="200"/>
      </w:pPr>
      <w:r>
        <w:t>4.</w:t>
      </w:r>
    </w:p>
    <w:p w14:paraId="3E444E58" w14:textId="77777777" w:rsidR="0090613E" w:rsidRDefault="00424E12">
      <w:pPr>
        <w:spacing w:before="200"/>
      </w:pPr>
      <w:r>
        <w:t>5.</w:t>
      </w:r>
    </w:p>
    <w:p w14:paraId="5D7E4EB9" w14:textId="77777777" w:rsidR="0090613E" w:rsidRDefault="00424E12">
      <w:pPr>
        <w:spacing w:before="200"/>
      </w:pPr>
      <w:r>
        <w:t>What are the three basic steps in the licensing process?</w:t>
      </w:r>
    </w:p>
    <w:p w14:paraId="519EF75B" w14:textId="77777777" w:rsidR="0090613E" w:rsidRDefault="00424E12">
      <w:pPr>
        <w:spacing w:before="200"/>
      </w:pPr>
      <w:r>
        <w:t>1.</w:t>
      </w:r>
    </w:p>
    <w:p w14:paraId="5A844A54" w14:textId="77777777" w:rsidR="0090613E" w:rsidRDefault="00424E12">
      <w:pPr>
        <w:spacing w:before="200"/>
      </w:pPr>
      <w:r>
        <w:t>2.</w:t>
      </w:r>
    </w:p>
    <w:p w14:paraId="2024646A" w14:textId="77777777" w:rsidR="0090613E" w:rsidRDefault="00424E12">
      <w:pPr>
        <w:spacing w:before="200"/>
      </w:pPr>
      <w:r>
        <w:t>3.</w:t>
      </w:r>
    </w:p>
    <w:p w14:paraId="2F2CFF90" w14:textId="77777777" w:rsidR="0090613E" w:rsidRDefault="00424E12">
      <w:pPr>
        <w:spacing w:before="200"/>
      </w:pPr>
      <w:r>
        <w:t>What are the two primary ways licensing impacts you as a consumer?</w:t>
      </w:r>
    </w:p>
    <w:p w14:paraId="6C5514F8" w14:textId="77777777" w:rsidR="0090613E" w:rsidRDefault="00424E12">
      <w:pPr>
        <w:spacing w:before="200"/>
      </w:pPr>
      <w:r>
        <w:t>1.</w:t>
      </w:r>
    </w:p>
    <w:p w14:paraId="1712703F" w14:textId="77777777" w:rsidR="0090613E" w:rsidRDefault="00424E12">
      <w:pPr>
        <w:spacing w:before="200"/>
      </w:pPr>
      <w:r>
        <w:t>2.</w:t>
      </w:r>
    </w:p>
    <w:p w14:paraId="3968E7FF" w14:textId="77777777" w:rsidR="0090613E" w:rsidRDefault="0090613E">
      <w:pPr>
        <w:spacing w:before="200"/>
      </w:pPr>
    </w:p>
    <w:p w14:paraId="0898E394" w14:textId="77777777" w:rsidR="0090613E" w:rsidRDefault="00424E12">
      <w:pPr>
        <w:spacing w:before="200"/>
      </w:pPr>
      <w:r>
        <w:t xml:space="preserve">What are </w:t>
      </w:r>
      <w:r>
        <w:rPr>
          <w:b/>
        </w:rPr>
        <w:t>counterfeit goods</w:t>
      </w:r>
      <w:r>
        <w:t>?</w:t>
      </w:r>
    </w:p>
    <w:p w14:paraId="6C5F523F" w14:textId="77777777" w:rsidR="0090613E" w:rsidRDefault="0090613E">
      <w:pPr>
        <w:spacing w:before="200"/>
      </w:pPr>
    </w:p>
    <w:p w14:paraId="1FE31E8B" w14:textId="77777777" w:rsidR="0090613E" w:rsidRDefault="00424E12">
      <w:pPr>
        <w:spacing w:before="200"/>
      </w:pPr>
      <w:r>
        <w:t>How do licensors protect against counterfeiting?</w:t>
      </w:r>
    </w:p>
    <w:p w14:paraId="67178473" w14:textId="77777777" w:rsidR="0090613E" w:rsidRDefault="0090613E">
      <w:pPr>
        <w:spacing w:before="200"/>
      </w:pPr>
    </w:p>
    <w:p w14:paraId="0C411456" w14:textId="77777777" w:rsidR="0090613E" w:rsidRDefault="00424E12">
      <w:pPr>
        <w:spacing w:before="200"/>
      </w:pPr>
      <w:r>
        <w:t>How does licensing impact pricing?</w:t>
      </w:r>
    </w:p>
    <w:p w14:paraId="37B5D194" w14:textId="77777777" w:rsidR="0090613E" w:rsidRDefault="0090613E">
      <w:pPr>
        <w:spacing w:before="200"/>
      </w:pPr>
    </w:p>
    <w:p w14:paraId="5535E64B" w14:textId="77777777" w:rsidR="0090613E" w:rsidRDefault="00424E12">
      <w:pPr>
        <w:spacing w:before="200"/>
      </w:pPr>
      <w:r>
        <w:t>What are the</w:t>
      </w:r>
      <w:r>
        <w:rPr>
          <w:b/>
        </w:rPr>
        <w:t xml:space="preserve"> 3 </w:t>
      </w:r>
      <w:proofErr w:type="gramStart"/>
      <w:r>
        <w:rPr>
          <w:b/>
        </w:rPr>
        <w:t>P’s</w:t>
      </w:r>
      <w:proofErr w:type="gramEnd"/>
      <w:r>
        <w:rPr>
          <w:b/>
        </w:rPr>
        <w:t xml:space="preserve"> of licensing</w:t>
      </w:r>
      <w:r>
        <w:t>?</w:t>
      </w:r>
    </w:p>
    <w:p w14:paraId="0FD0A8AF" w14:textId="77777777" w:rsidR="0090613E" w:rsidRDefault="00424E12">
      <w:pPr>
        <w:spacing w:before="200"/>
      </w:pPr>
      <w:r>
        <w:t>1.</w:t>
      </w:r>
    </w:p>
    <w:p w14:paraId="52E40875" w14:textId="77777777" w:rsidR="0090613E" w:rsidRDefault="00424E12">
      <w:pPr>
        <w:spacing w:before="200"/>
      </w:pPr>
      <w:r>
        <w:t>2.</w:t>
      </w:r>
    </w:p>
    <w:p w14:paraId="112543E7" w14:textId="77777777" w:rsidR="0090613E" w:rsidRDefault="00424E12">
      <w:pPr>
        <w:spacing w:before="200"/>
      </w:pPr>
      <w:r>
        <w:t>3.</w:t>
      </w:r>
    </w:p>
    <w:p w14:paraId="5DAAAEC3" w14:textId="77777777" w:rsidR="0090613E" w:rsidRDefault="0090613E">
      <w:pPr>
        <w:spacing w:before="200"/>
      </w:pPr>
    </w:p>
    <w:p w14:paraId="77FF515E" w14:textId="77777777" w:rsidR="0090613E" w:rsidRDefault="0090613E"/>
    <w:p w14:paraId="18E17DE2" w14:textId="77777777" w:rsidR="0090613E" w:rsidRDefault="0090613E"/>
    <w:p w14:paraId="1DA70EF6" w14:textId="77777777" w:rsidR="0090613E" w:rsidRDefault="0090613E">
      <w:pPr>
        <w:spacing w:line="240" w:lineRule="auto"/>
        <w:ind w:right="0"/>
        <w:rPr>
          <w:rFonts w:ascii="Calibri" w:eastAsia="Calibri" w:hAnsi="Calibri" w:cs="Calibri"/>
          <w:color w:val="000000"/>
          <w:sz w:val="2"/>
          <w:szCs w:val="2"/>
          <w:highlight w:val="green"/>
        </w:rPr>
      </w:pPr>
    </w:p>
    <w:p w14:paraId="2CF5AE43" w14:textId="77777777" w:rsidR="0090613E" w:rsidRDefault="00424E12">
      <w:pPr>
        <w:ind w:right="0"/>
        <w:rPr>
          <w:sz w:val="2"/>
          <w:szCs w:val="2"/>
        </w:rPr>
      </w:pPr>
      <w:r>
        <w:br w:type="page"/>
      </w:r>
    </w:p>
    <w:p w14:paraId="682B1156" w14:textId="77777777" w:rsidR="0090613E" w:rsidRDefault="0090613E">
      <w:pPr>
        <w:ind w:right="0"/>
        <w:rPr>
          <w:sz w:val="2"/>
          <w:szCs w:val="2"/>
        </w:rPr>
      </w:pPr>
    </w:p>
    <w:tbl>
      <w:tblPr>
        <w:tblStyle w:val="a4"/>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90613E" w14:paraId="4235B693" w14:textId="77777777">
        <w:trPr>
          <w:trHeight w:val="915"/>
        </w:trPr>
        <w:tc>
          <w:tcPr>
            <w:tcW w:w="10800" w:type="dxa"/>
            <w:tcBorders>
              <w:top w:val="nil"/>
              <w:left w:val="nil"/>
              <w:bottom w:val="single" w:sz="4" w:space="0" w:color="D9D9D9"/>
              <w:right w:val="nil"/>
            </w:tcBorders>
            <w:shd w:val="clear" w:color="auto" w:fill="auto"/>
            <w:tcMar>
              <w:top w:w="0" w:type="dxa"/>
              <w:left w:w="0" w:type="dxa"/>
              <w:bottom w:w="0" w:type="dxa"/>
              <w:right w:w="0" w:type="dxa"/>
            </w:tcMar>
          </w:tcPr>
          <w:p w14:paraId="5744F7A4" w14:textId="77777777" w:rsidR="0090613E" w:rsidRDefault="00424E12">
            <w:pPr>
              <w:pStyle w:val="Heading5"/>
              <w:rPr>
                <w:rFonts w:ascii="Open Sans SemiBold" w:eastAsia="Open Sans SemiBold" w:hAnsi="Open Sans SemiBold" w:cs="Open Sans SemiBold"/>
              </w:rPr>
            </w:pPr>
            <w:bookmarkStart w:id="19" w:name="_xe3lseujych9" w:colFirst="0" w:colLast="0"/>
            <w:bookmarkEnd w:id="19"/>
            <w:r>
              <w:rPr>
                <w:rFonts w:ascii="Open Sans SemiBold" w:eastAsia="Open Sans SemiBold" w:hAnsi="Open Sans SemiBold" w:cs="Open Sans SemiBold"/>
              </w:rPr>
              <w:t>LESSON 6.5</w:t>
            </w:r>
          </w:p>
          <w:p w14:paraId="0BDD41E5" w14:textId="77777777" w:rsidR="0090613E" w:rsidRDefault="00424E12">
            <w:pPr>
              <w:pStyle w:val="Heading1"/>
              <w:ind w:right="0"/>
              <w:rPr>
                <w:rFonts w:ascii="Oswald Regular" w:eastAsia="Oswald Regular" w:hAnsi="Oswald Regular" w:cs="Oswald Regular"/>
              </w:rPr>
            </w:pPr>
            <w:bookmarkStart w:id="20" w:name="_7e4k5oh04w12" w:colFirst="0" w:colLast="0"/>
            <w:bookmarkEnd w:id="20"/>
            <w:r>
              <w:rPr>
                <w:rFonts w:ascii="Oswald Regular" w:eastAsia="Oswald Regular" w:hAnsi="Oswald Regular" w:cs="Oswald Regular"/>
              </w:rPr>
              <w:t>Merchandising</w:t>
            </w:r>
          </w:p>
        </w:tc>
      </w:tr>
    </w:tbl>
    <w:p w14:paraId="21A9EAB7" w14:textId="77777777" w:rsidR="0090613E" w:rsidRDefault="00424E12">
      <w:pPr>
        <w:pStyle w:val="Heading3"/>
      </w:pPr>
      <w:bookmarkStart w:id="21" w:name="_xmdne1kdkuzb" w:colFirst="0" w:colLast="0"/>
      <w:bookmarkEnd w:id="21"/>
      <w:r>
        <w:t xml:space="preserve">In-House Merchandising </w:t>
      </w:r>
    </w:p>
    <w:p w14:paraId="0E9E22A2" w14:textId="77777777" w:rsidR="0090613E" w:rsidRDefault="00424E12">
      <w:pPr>
        <w:spacing w:before="200"/>
      </w:pPr>
      <w:r>
        <w:t>What are the three types of merchandising?</w:t>
      </w:r>
    </w:p>
    <w:p w14:paraId="63A36483" w14:textId="77777777" w:rsidR="0090613E" w:rsidRDefault="0090613E">
      <w:pPr>
        <w:spacing w:before="200"/>
      </w:pPr>
    </w:p>
    <w:p w14:paraId="0E53D042" w14:textId="77777777" w:rsidR="0090613E" w:rsidRDefault="0090613E">
      <w:pPr>
        <w:spacing w:before="200"/>
      </w:pPr>
    </w:p>
    <w:p w14:paraId="40691F36" w14:textId="77777777" w:rsidR="0090613E" w:rsidRDefault="00424E12">
      <w:pPr>
        <w:spacing w:before="200"/>
      </w:pPr>
      <w:r>
        <w:t>Steps in the in-house merchandising process include:</w:t>
      </w:r>
    </w:p>
    <w:p w14:paraId="1BDF2D0A" w14:textId="77777777" w:rsidR="0090613E" w:rsidRDefault="00424E12">
      <w:pPr>
        <w:spacing w:before="200"/>
      </w:pPr>
      <w:r>
        <w:t>1.</w:t>
      </w:r>
    </w:p>
    <w:p w14:paraId="5BCFAAFA" w14:textId="77777777" w:rsidR="0090613E" w:rsidRDefault="00424E12">
      <w:pPr>
        <w:spacing w:before="200"/>
      </w:pPr>
      <w:r>
        <w:t>2.</w:t>
      </w:r>
    </w:p>
    <w:p w14:paraId="48DF2A90" w14:textId="77777777" w:rsidR="0090613E" w:rsidRDefault="00424E12">
      <w:pPr>
        <w:spacing w:before="200"/>
      </w:pPr>
      <w:r>
        <w:t>3.</w:t>
      </w:r>
    </w:p>
    <w:p w14:paraId="3470A5D0" w14:textId="77777777" w:rsidR="0090613E" w:rsidRDefault="00424E12">
      <w:pPr>
        <w:spacing w:before="200"/>
      </w:pPr>
      <w:r>
        <w:t>4.</w:t>
      </w:r>
    </w:p>
    <w:p w14:paraId="6095EBAF" w14:textId="77777777" w:rsidR="0090613E" w:rsidRDefault="00424E12">
      <w:pPr>
        <w:spacing w:before="200"/>
      </w:pPr>
      <w:r>
        <w:t>5.</w:t>
      </w:r>
    </w:p>
    <w:p w14:paraId="727F9195" w14:textId="77777777" w:rsidR="0090613E" w:rsidRDefault="00424E12">
      <w:pPr>
        <w:spacing w:before="200"/>
      </w:pPr>
      <w:r>
        <w:t>6.</w:t>
      </w:r>
    </w:p>
    <w:p w14:paraId="2300E862" w14:textId="77777777" w:rsidR="0090613E" w:rsidRDefault="00424E12">
      <w:pPr>
        <w:pStyle w:val="Heading3"/>
      </w:pPr>
      <w:bookmarkStart w:id="22" w:name="_czlwistco15a" w:colFirst="0" w:colLast="0"/>
      <w:bookmarkEnd w:id="22"/>
      <w:r>
        <w:t xml:space="preserve">On-site Merchandising </w:t>
      </w:r>
    </w:p>
    <w:p w14:paraId="74DFB6C3" w14:textId="77777777" w:rsidR="0090613E" w:rsidRDefault="00424E12">
      <w:pPr>
        <w:spacing w:after="800"/>
      </w:pPr>
      <w:r>
        <w:t>What is</w:t>
      </w:r>
      <w:r>
        <w:rPr>
          <w:b/>
        </w:rPr>
        <w:t xml:space="preserve"> on-site merchandising</w:t>
      </w:r>
      <w:r>
        <w:t>?</w:t>
      </w:r>
    </w:p>
    <w:p w14:paraId="45735BC3" w14:textId="77777777" w:rsidR="0090613E" w:rsidRDefault="00424E12">
      <w:pPr>
        <w:spacing w:before="200"/>
      </w:pPr>
      <w:r>
        <w:t>How do organizations maximize income for a sports entertainment event?</w:t>
      </w:r>
    </w:p>
    <w:p w14:paraId="75942AAB" w14:textId="77777777" w:rsidR="0090613E" w:rsidRDefault="00424E12">
      <w:pPr>
        <w:spacing w:before="200"/>
        <w:ind w:left="720"/>
      </w:pPr>
      <w:r>
        <w:br w:type="page"/>
      </w:r>
    </w:p>
    <w:p w14:paraId="5035D25D" w14:textId="77777777" w:rsidR="0090613E" w:rsidRDefault="00424E12">
      <w:pPr>
        <w:spacing w:before="200" w:line="240" w:lineRule="auto"/>
      </w:pPr>
      <w:r>
        <w:lastRenderedPageBreak/>
        <w:t>Four key considerations for a successful on-site merchandising plan:</w:t>
      </w:r>
    </w:p>
    <w:p w14:paraId="3BD41785" w14:textId="77777777" w:rsidR="0090613E" w:rsidRDefault="00424E12">
      <w:pPr>
        <w:spacing w:before="200"/>
      </w:pPr>
      <w:r>
        <w:t>1.</w:t>
      </w:r>
    </w:p>
    <w:p w14:paraId="52972C12" w14:textId="77777777" w:rsidR="0090613E" w:rsidRDefault="00424E12">
      <w:pPr>
        <w:spacing w:before="200"/>
      </w:pPr>
      <w:r>
        <w:t>2.</w:t>
      </w:r>
    </w:p>
    <w:p w14:paraId="0C8297D1" w14:textId="77777777" w:rsidR="0090613E" w:rsidRDefault="00424E12">
      <w:pPr>
        <w:spacing w:before="200"/>
      </w:pPr>
      <w:r>
        <w:t>3.</w:t>
      </w:r>
    </w:p>
    <w:p w14:paraId="0906E846" w14:textId="77777777" w:rsidR="0090613E" w:rsidRDefault="00424E12">
      <w:pPr>
        <w:spacing w:before="200"/>
      </w:pPr>
      <w:r>
        <w:t>4.</w:t>
      </w:r>
    </w:p>
    <w:p w14:paraId="69097382" w14:textId="77777777" w:rsidR="0090613E" w:rsidRDefault="00424E12">
      <w:pPr>
        <w:spacing w:before="200" w:line="240" w:lineRule="auto"/>
      </w:pPr>
      <w:r>
        <w:t>Best practices for selling on-site merchandise include:</w:t>
      </w:r>
    </w:p>
    <w:p w14:paraId="2AA13744" w14:textId="77777777" w:rsidR="0090613E" w:rsidRDefault="00424E12">
      <w:pPr>
        <w:spacing w:before="200"/>
      </w:pPr>
      <w:r>
        <w:t>1.</w:t>
      </w:r>
    </w:p>
    <w:p w14:paraId="05D1FAE8" w14:textId="77777777" w:rsidR="0090613E" w:rsidRDefault="00424E12">
      <w:pPr>
        <w:spacing w:before="200"/>
      </w:pPr>
      <w:r>
        <w:t>2.</w:t>
      </w:r>
    </w:p>
    <w:p w14:paraId="63934988" w14:textId="77777777" w:rsidR="0090613E" w:rsidRDefault="00424E12">
      <w:pPr>
        <w:spacing w:before="200"/>
      </w:pPr>
      <w:r>
        <w:t>3.</w:t>
      </w:r>
    </w:p>
    <w:p w14:paraId="2478C98A" w14:textId="77777777" w:rsidR="0090613E" w:rsidRDefault="00424E12">
      <w:pPr>
        <w:pStyle w:val="Heading3"/>
        <w:spacing w:after="200" w:line="240" w:lineRule="auto"/>
      </w:pPr>
      <w:bookmarkStart w:id="23" w:name="_hpv3hew9ezwq" w:colFirst="0" w:colLast="0"/>
      <w:bookmarkEnd w:id="23"/>
      <w:r>
        <w:t>Online Merchandising (E-commerce)</w:t>
      </w:r>
    </w:p>
    <w:p w14:paraId="48D87286" w14:textId="77777777" w:rsidR="0090613E" w:rsidRDefault="00424E12">
      <w:pPr>
        <w:spacing w:after="400"/>
      </w:pPr>
      <w:r>
        <w:rPr>
          <w:b/>
        </w:rPr>
        <w:t>Online merchandising</w:t>
      </w:r>
      <w:r>
        <w:t xml:space="preserve"> refers to:</w:t>
      </w:r>
    </w:p>
    <w:p w14:paraId="32AE4BC8" w14:textId="77777777" w:rsidR="0090613E" w:rsidRDefault="00424E12">
      <w:r>
        <w:t>Making merchandise available online opens up ____________________________________.</w:t>
      </w:r>
    </w:p>
    <w:p w14:paraId="639E0DF9" w14:textId="77777777" w:rsidR="0090613E" w:rsidRDefault="00424E12">
      <w:pPr>
        <w:spacing w:before="200" w:line="240" w:lineRule="auto"/>
      </w:pPr>
      <w:r>
        <w:t>Advantages to e-commerce include:</w:t>
      </w:r>
    </w:p>
    <w:p w14:paraId="418AECE3" w14:textId="77777777" w:rsidR="0090613E" w:rsidRDefault="00424E12">
      <w:pPr>
        <w:spacing w:before="200"/>
      </w:pPr>
      <w:r>
        <w:t>1.</w:t>
      </w:r>
    </w:p>
    <w:p w14:paraId="09AE9BBB" w14:textId="77777777" w:rsidR="0090613E" w:rsidRDefault="00424E12">
      <w:pPr>
        <w:spacing w:before="200"/>
      </w:pPr>
      <w:r>
        <w:t>2.</w:t>
      </w:r>
    </w:p>
    <w:p w14:paraId="0A99118E" w14:textId="77777777" w:rsidR="0090613E" w:rsidRDefault="00424E12">
      <w:pPr>
        <w:spacing w:before="200"/>
      </w:pPr>
      <w:r>
        <w:t>3.</w:t>
      </w:r>
    </w:p>
    <w:p w14:paraId="2D43260A" w14:textId="77777777" w:rsidR="0090613E" w:rsidRDefault="00424E12">
      <w:pPr>
        <w:spacing w:before="200" w:line="240" w:lineRule="auto"/>
      </w:pPr>
      <w:r>
        <w:t>What are the disadvantages to e-commerce?</w:t>
      </w:r>
    </w:p>
    <w:p w14:paraId="041722FB" w14:textId="77777777" w:rsidR="0090613E" w:rsidRDefault="00424E12">
      <w:pPr>
        <w:spacing w:before="200"/>
      </w:pPr>
      <w:r>
        <w:t>1.</w:t>
      </w:r>
    </w:p>
    <w:p w14:paraId="06A5A664" w14:textId="77777777" w:rsidR="0090613E" w:rsidRDefault="00424E12">
      <w:pPr>
        <w:spacing w:before="200"/>
      </w:pPr>
      <w:r>
        <w:t>2.</w:t>
      </w:r>
    </w:p>
    <w:p w14:paraId="1BED0E71" w14:textId="77777777" w:rsidR="0090613E" w:rsidRDefault="00424E12">
      <w:pPr>
        <w:spacing w:before="200"/>
      </w:pPr>
      <w:r>
        <w:t>3.</w:t>
      </w:r>
    </w:p>
    <w:p w14:paraId="704FBCCB" w14:textId="77777777" w:rsidR="0090613E" w:rsidRDefault="00424E12">
      <w:pPr>
        <w:spacing w:before="200"/>
        <w:sectPr w:rsidR="0090613E">
          <w:pgSz w:w="12240" w:h="15840"/>
          <w:pgMar w:top="720" w:right="720" w:bottom="720" w:left="720" w:header="0" w:footer="0" w:gutter="0"/>
          <w:cols w:space="720"/>
        </w:sectPr>
      </w:pPr>
      <w:r>
        <w:t xml:space="preserve">What is </w:t>
      </w:r>
      <w:r>
        <w:rPr>
          <w:b/>
        </w:rPr>
        <w:t>omnichannel</w:t>
      </w:r>
      <w:r>
        <w:t xml:space="preserve"> merchandising?</w:t>
      </w:r>
    </w:p>
    <w:p w14:paraId="3E0ABD58" w14:textId="77777777" w:rsidR="0090613E" w:rsidRDefault="0090613E">
      <w:pPr>
        <w:spacing w:line="276" w:lineRule="auto"/>
        <w:ind w:right="0"/>
        <w:rPr>
          <w:rFonts w:ascii="Open Sans" w:eastAsia="Open Sans" w:hAnsi="Open Sans" w:cs="Open Sans"/>
          <w:sz w:val="2"/>
          <w:szCs w:val="2"/>
        </w:rPr>
      </w:pPr>
    </w:p>
    <w:tbl>
      <w:tblPr>
        <w:tblStyle w:val="a5"/>
        <w:tblW w:w="11025" w:type="dxa"/>
        <w:tblInd w:w="-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025"/>
      </w:tblGrid>
      <w:tr w:rsidR="0090613E" w14:paraId="772B09AA" w14:textId="77777777">
        <w:trPr>
          <w:trHeight w:val="630"/>
        </w:trPr>
        <w:tc>
          <w:tcPr>
            <w:tcW w:w="11025" w:type="dxa"/>
            <w:tcBorders>
              <w:top w:val="nil"/>
              <w:left w:val="nil"/>
              <w:bottom w:val="single" w:sz="4" w:space="0" w:color="D9D9D9"/>
              <w:right w:val="nil"/>
            </w:tcBorders>
            <w:shd w:val="clear" w:color="auto" w:fill="auto"/>
            <w:tcMar>
              <w:top w:w="0" w:type="dxa"/>
              <w:left w:w="0" w:type="dxa"/>
              <w:bottom w:w="0" w:type="dxa"/>
              <w:right w:w="0" w:type="dxa"/>
            </w:tcMar>
          </w:tcPr>
          <w:p w14:paraId="3D0EADB7" w14:textId="77777777" w:rsidR="0090613E" w:rsidRDefault="00424E12">
            <w:pPr>
              <w:pStyle w:val="Heading1"/>
              <w:ind w:right="0"/>
            </w:pPr>
            <w:bookmarkStart w:id="24" w:name="_664us3f3es31" w:colFirst="0" w:colLast="0"/>
            <w:bookmarkEnd w:id="24"/>
            <w:r>
              <w:t>ADDITIONAL NOTES</w:t>
            </w:r>
          </w:p>
        </w:tc>
      </w:tr>
    </w:tbl>
    <w:p w14:paraId="491EA3D6" w14:textId="77777777" w:rsidR="0090613E" w:rsidRDefault="0090613E">
      <w:pPr>
        <w:spacing w:before="400" w:after="200" w:line="300" w:lineRule="auto"/>
        <w:ind w:right="0"/>
      </w:pPr>
    </w:p>
    <w:p w14:paraId="378023EE" w14:textId="77777777" w:rsidR="0090613E" w:rsidRDefault="0090613E">
      <w:pPr>
        <w:spacing w:line="360" w:lineRule="auto"/>
      </w:pPr>
    </w:p>
    <w:p w14:paraId="49EF3D79" w14:textId="77777777" w:rsidR="0090613E" w:rsidRDefault="0090613E">
      <w:pPr>
        <w:pStyle w:val="Heading2"/>
        <w:spacing w:before="60" w:line="360" w:lineRule="auto"/>
      </w:pPr>
      <w:bookmarkStart w:id="25" w:name="_dl4rvxemif2k" w:colFirst="0" w:colLast="0"/>
      <w:bookmarkEnd w:id="25"/>
    </w:p>
    <w:sectPr w:rsidR="0090613E">
      <w:pgSz w:w="12240" w:h="15840"/>
      <w:pgMar w:top="720" w:right="720" w:bottom="720" w:left="72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DE752A" w14:textId="77777777" w:rsidR="00956EAD" w:rsidRDefault="00956EAD">
      <w:pPr>
        <w:spacing w:line="240" w:lineRule="auto"/>
      </w:pPr>
      <w:r>
        <w:separator/>
      </w:r>
    </w:p>
  </w:endnote>
  <w:endnote w:type="continuationSeparator" w:id="0">
    <w:p w14:paraId="759DC5B2" w14:textId="77777777" w:rsidR="00956EAD" w:rsidRDefault="00956E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Quicksand">
    <w:altName w:val="Calibri"/>
    <w:panose1 w:val="020B0604020202020204"/>
    <w:charset w:val="00"/>
    <w:family w:val="auto"/>
    <w:pitch w:val="default"/>
  </w:font>
  <w:font w:name="Oswald">
    <w:panose1 w:val="00000500000000000000"/>
    <w:charset w:val="4D"/>
    <w:family w:val="auto"/>
    <w:pitch w:val="variable"/>
    <w:sig w:usb0="2000020F" w:usb1="00000000" w:usb2="00000000" w:usb3="00000000" w:csb0="00000197" w:csb1="00000000"/>
  </w:font>
  <w:font w:name="Oswald Regular">
    <w:altName w:val="Arial Narrow"/>
    <w:panose1 w:val="020B0604020202020204"/>
    <w:charset w:val="00"/>
    <w:family w:val="auto"/>
    <w:pitch w:val="default"/>
  </w:font>
  <w:font w:name="Montserrat Medium">
    <w:panose1 w:val="00000600000000000000"/>
    <w:charset w:val="4D"/>
    <w:family w:val="auto"/>
    <w:pitch w:val="variable"/>
    <w:sig w:usb0="2000020F" w:usb1="00000003" w:usb2="00000000" w:usb3="00000000" w:csb0="00000197"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 w:name="Open Sans">
    <w:panose1 w:val="020B0606030504020204"/>
    <w:charset w:val="00"/>
    <w:family w:val="swiss"/>
    <w:pitch w:val="variable"/>
    <w:sig w:usb0="E00002EF" w:usb1="4000205B" w:usb2="00000028" w:usb3="00000000" w:csb0="0000019F" w:csb1="00000000"/>
  </w:font>
  <w:font w:name="Open Sans SemiBold">
    <w:panose1 w:val="020B0706030804020204"/>
    <w:charset w:val="00"/>
    <w:family w:val="swiss"/>
    <w:pitch w:val="variable"/>
    <w:sig w:usb0="E00002EF" w:usb1="4000205B" w:usb2="00000028"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2AB60" w14:textId="77777777" w:rsidR="0090613E" w:rsidRDefault="0090613E">
    <w:pPr>
      <w:spacing w:line="14" w:lineRule="auto"/>
      <w:ind w:right="0"/>
      <w:jc w:val="right"/>
      <w:rPr>
        <w:color w:val="FFFFFF"/>
        <w:sz w:val="2"/>
        <w:szCs w:val="2"/>
      </w:rPr>
    </w:pPr>
  </w:p>
  <w:tbl>
    <w:tblPr>
      <w:tblStyle w:val="a6"/>
      <w:tblW w:w="12945" w:type="dxa"/>
      <w:tblInd w:w="-1340" w:type="dxa"/>
      <w:tblLayout w:type="fixed"/>
      <w:tblLook w:val="0600" w:firstRow="0" w:lastRow="0" w:firstColumn="0" w:lastColumn="0" w:noHBand="1" w:noVBand="1"/>
    </w:tblPr>
    <w:tblGrid>
      <w:gridCol w:w="930"/>
      <w:gridCol w:w="5205"/>
      <w:gridCol w:w="6480"/>
      <w:gridCol w:w="330"/>
    </w:tblGrid>
    <w:tr w:rsidR="0090613E" w14:paraId="00D301FD" w14:textId="77777777">
      <w:tc>
        <w:tcPr>
          <w:tcW w:w="930" w:type="dxa"/>
          <w:shd w:val="clear" w:color="auto" w:fill="B6D7A8"/>
          <w:tcMar>
            <w:top w:w="100" w:type="dxa"/>
            <w:left w:w="100" w:type="dxa"/>
            <w:bottom w:w="100" w:type="dxa"/>
            <w:right w:w="100" w:type="dxa"/>
          </w:tcMar>
        </w:tcPr>
        <w:p w14:paraId="0CB52372" w14:textId="77777777" w:rsidR="0090613E" w:rsidRDefault="0090613E">
          <w:pPr>
            <w:widowControl w:val="0"/>
            <w:spacing w:line="240" w:lineRule="auto"/>
            <w:ind w:right="0"/>
            <w:rPr>
              <w:color w:val="FFFFFF"/>
              <w:sz w:val="18"/>
              <w:szCs w:val="18"/>
            </w:rPr>
          </w:pPr>
        </w:p>
      </w:tc>
      <w:tc>
        <w:tcPr>
          <w:tcW w:w="5205" w:type="dxa"/>
          <w:shd w:val="clear" w:color="auto" w:fill="B6D7A8"/>
          <w:tcMar>
            <w:top w:w="100" w:type="dxa"/>
            <w:left w:w="100" w:type="dxa"/>
            <w:bottom w:w="100" w:type="dxa"/>
            <w:right w:w="100" w:type="dxa"/>
          </w:tcMar>
        </w:tcPr>
        <w:p w14:paraId="1C1D8E47" w14:textId="77777777" w:rsidR="0090613E" w:rsidRDefault="00424E12">
          <w:pPr>
            <w:widowControl w:val="0"/>
            <w:spacing w:line="240" w:lineRule="auto"/>
            <w:ind w:right="0"/>
            <w:rPr>
              <w:b/>
              <w:color w:val="FFFFFF"/>
              <w:sz w:val="18"/>
              <w:szCs w:val="18"/>
            </w:rPr>
          </w:pPr>
          <w:r>
            <w:rPr>
              <w:b/>
              <w:color w:val="FFFFFF"/>
              <w:sz w:val="18"/>
              <w:szCs w:val="18"/>
            </w:rPr>
            <w:t>The Business of Sports &amp; Entertainment</w:t>
          </w:r>
        </w:p>
      </w:tc>
      <w:tc>
        <w:tcPr>
          <w:tcW w:w="6480" w:type="dxa"/>
          <w:shd w:val="clear" w:color="auto" w:fill="B6D7A8"/>
          <w:tcMar>
            <w:top w:w="100" w:type="dxa"/>
            <w:left w:w="100" w:type="dxa"/>
            <w:bottom w:w="100" w:type="dxa"/>
            <w:right w:w="100" w:type="dxa"/>
          </w:tcMar>
        </w:tcPr>
        <w:p w14:paraId="34E806AC" w14:textId="77777777" w:rsidR="0090613E" w:rsidRDefault="00424E12">
          <w:pPr>
            <w:widowControl w:val="0"/>
            <w:spacing w:line="240" w:lineRule="auto"/>
            <w:ind w:right="0"/>
            <w:jc w:val="right"/>
            <w:rPr>
              <w:b/>
              <w:color w:val="FFFFFF"/>
              <w:sz w:val="18"/>
              <w:szCs w:val="18"/>
            </w:rPr>
          </w:pPr>
          <w:r>
            <w:rPr>
              <w:b/>
              <w:color w:val="FFFFFF"/>
              <w:sz w:val="18"/>
              <w:szCs w:val="18"/>
            </w:rPr>
            <w:fldChar w:fldCharType="begin"/>
          </w:r>
          <w:r>
            <w:rPr>
              <w:b/>
              <w:color w:val="FFFFFF"/>
              <w:sz w:val="18"/>
              <w:szCs w:val="18"/>
            </w:rPr>
            <w:instrText>PAGE</w:instrText>
          </w:r>
          <w:r>
            <w:rPr>
              <w:b/>
              <w:color w:val="FFFFFF"/>
              <w:sz w:val="18"/>
              <w:szCs w:val="18"/>
            </w:rPr>
            <w:fldChar w:fldCharType="separate"/>
          </w:r>
          <w:r w:rsidR="00FF30B7">
            <w:rPr>
              <w:b/>
              <w:noProof/>
              <w:color w:val="FFFFFF"/>
              <w:sz w:val="18"/>
              <w:szCs w:val="18"/>
            </w:rPr>
            <w:t>2</w:t>
          </w:r>
          <w:r>
            <w:rPr>
              <w:b/>
              <w:color w:val="FFFFFF"/>
              <w:sz w:val="18"/>
              <w:szCs w:val="18"/>
            </w:rPr>
            <w:fldChar w:fldCharType="end"/>
          </w:r>
        </w:p>
      </w:tc>
      <w:tc>
        <w:tcPr>
          <w:tcW w:w="330" w:type="dxa"/>
          <w:shd w:val="clear" w:color="auto" w:fill="B6D7A8"/>
          <w:tcMar>
            <w:top w:w="100" w:type="dxa"/>
            <w:left w:w="100" w:type="dxa"/>
            <w:bottom w:w="100" w:type="dxa"/>
            <w:right w:w="100" w:type="dxa"/>
          </w:tcMar>
        </w:tcPr>
        <w:p w14:paraId="4454B5E6" w14:textId="77777777" w:rsidR="0090613E" w:rsidRDefault="0090613E">
          <w:pPr>
            <w:widowControl w:val="0"/>
            <w:spacing w:line="240" w:lineRule="auto"/>
            <w:ind w:right="0"/>
            <w:jc w:val="right"/>
            <w:rPr>
              <w:b/>
              <w:color w:val="FFFFFF"/>
              <w:sz w:val="18"/>
              <w:szCs w:val="18"/>
            </w:rPr>
          </w:pPr>
        </w:p>
      </w:tc>
    </w:tr>
    <w:tr w:rsidR="0090613E" w14:paraId="40863545" w14:textId="77777777">
      <w:tc>
        <w:tcPr>
          <w:tcW w:w="930" w:type="dxa"/>
          <w:tcMar>
            <w:top w:w="100" w:type="dxa"/>
            <w:left w:w="100" w:type="dxa"/>
            <w:bottom w:w="100" w:type="dxa"/>
            <w:right w:w="100" w:type="dxa"/>
          </w:tcMar>
        </w:tcPr>
        <w:p w14:paraId="39FFFAB0" w14:textId="77777777" w:rsidR="0090613E" w:rsidRDefault="0090613E">
          <w:pPr>
            <w:widowControl w:val="0"/>
            <w:spacing w:line="240" w:lineRule="auto"/>
            <w:ind w:right="0"/>
            <w:rPr>
              <w:color w:val="FFFFFF"/>
              <w:sz w:val="18"/>
              <w:szCs w:val="18"/>
            </w:rPr>
          </w:pPr>
        </w:p>
      </w:tc>
      <w:tc>
        <w:tcPr>
          <w:tcW w:w="5205" w:type="dxa"/>
          <w:tcMar>
            <w:top w:w="100" w:type="dxa"/>
            <w:left w:w="100" w:type="dxa"/>
            <w:bottom w:w="100" w:type="dxa"/>
            <w:right w:w="100" w:type="dxa"/>
          </w:tcMar>
        </w:tcPr>
        <w:p w14:paraId="2C40F91F" w14:textId="01244079" w:rsidR="0090613E" w:rsidRDefault="00424E12">
          <w:pPr>
            <w:widowControl w:val="0"/>
            <w:spacing w:line="240" w:lineRule="auto"/>
            <w:ind w:right="0"/>
            <w:rPr>
              <w:color w:val="999999"/>
              <w:sz w:val="18"/>
              <w:szCs w:val="18"/>
            </w:rPr>
          </w:pPr>
          <w:r>
            <w:rPr>
              <w:color w:val="999999"/>
              <w:sz w:val="18"/>
              <w:szCs w:val="18"/>
            </w:rPr>
            <w:t>© Copyright 202</w:t>
          </w:r>
          <w:r w:rsidR="00731055">
            <w:rPr>
              <w:color w:val="999999"/>
              <w:sz w:val="18"/>
              <w:szCs w:val="18"/>
            </w:rPr>
            <w:t>2</w:t>
          </w:r>
          <w:r>
            <w:rPr>
              <w:color w:val="999999"/>
              <w:sz w:val="18"/>
              <w:szCs w:val="18"/>
            </w:rPr>
            <w:t>, Sports Career Consulting, LLC.</w:t>
          </w:r>
        </w:p>
      </w:tc>
      <w:tc>
        <w:tcPr>
          <w:tcW w:w="6480" w:type="dxa"/>
          <w:tcMar>
            <w:top w:w="100" w:type="dxa"/>
            <w:left w:w="100" w:type="dxa"/>
            <w:bottom w:w="100" w:type="dxa"/>
            <w:right w:w="100" w:type="dxa"/>
          </w:tcMar>
        </w:tcPr>
        <w:p w14:paraId="53A1EEA1" w14:textId="77777777" w:rsidR="0090613E" w:rsidRDefault="00424E12">
          <w:pPr>
            <w:widowControl w:val="0"/>
            <w:spacing w:line="240" w:lineRule="auto"/>
            <w:ind w:right="0"/>
            <w:jc w:val="right"/>
            <w:rPr>
              <w:color w:val="FFFFFF"/>
              <w:sz w:val="18"/>
              <w:szCs w:val="18"/>
            </w:rPr>
          </w:pPr>
          <w:r>
            <w:rPr>
              <w:noProof/>
              <w:color w:val="FFFFFF"/>
              <w:sz w:val="18"/>
              <w:szCs w:val="18"/>
            </w:rPr>
            <w:drawing>
              <wp:inline distT="114300" distB="114300" distL="114300" distR="114300" wp14:anchorId="7B1F5D5A" wp14:editId="7D4D39E8">
                <wp:extent cx="823913" cy="261804"/>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alphaModFix amt="34000"/>
                        </a:blip>
                        <a:srcRect/>
                        <a:stretch>
                          <a:fillRect/>
                        </a:stretch>
                      </pic:blipFill>
                      <pic:spPr>
                        <a:xfrm>
                          <a:off x="0" y="0"/>
                          <a:ext cx="823913" cy="261804"/>
                        </a:xfrm>
                        <a:prstGeom prst="rect">
                          <a:avLst/>
                        </a:prstGeom>
                        <a:ln/>
                      </pic:spPr>
                    </pic:pic>
                  </a:graphicData>
                </a:graphic>
              </wp:inline>
            </w:drawing>
          </w:r>
        </w:p>
      </w:tc>
      <w:tc>
        <w:tcPr>
          <w:tcW w:w="330" w:type="dxa"/>
          <w:tcMar>
            <w:top w:w="100" w:type="dxa"/>
            <w:left w:w="100" w:type="dxa"/>
            <w:bottom w:w="100" w:type="dxa"/>
            <w:right w:w="100" w:type="dxa"/>
          </w:tcMar>
        </w:tcPr>
        <w:p w14:paraId="064C8490" w14:textId="77777777" w:rsidR="0090613E" w:rsidRDefault="0090613E">
          <w:pPr>
            <w:widowControl w:val="0"/>
            <w:spacing w:line="240" w:lineRule="auto"/>
            <w:ind w:right="0"/>
            <w:jc w:val="right"/>
            <w:rPr>
              <w:color w:val="FFFFFF"/>
              <w:sz w:val="18"/>
              <w:szCs w:val="18"/>
            </w:rPr>
          </w:pPr>
        </w:p>
      </w:tc>
    </w:tr>
  </w:tbl>
  <w:p w14:paraId="77B6714E" w14:textId="77777777" w:rsidR="0090613E" w:rsidRDefault="0090613E">
    <w:pPr>
      <w:spacing w:line="14" w:lineRule="auto"/>
      <w:ind w:right="0"/>
      <w:jc w:val="right"/>
      <w:rPr>
        <w:color w:val="FFFFFF"/>
        <w:sz w:val="2"/>
        <w:szCs w:val="2"/>
      </w:rPr>
    </w:pPr>
  </w:p>
  <w:p w14:paraId="2D25A3FD" w14:textId="77777777" w:rsidR="0090613E" w:rsidRDefault="0090613E">
    <w:pPr>
      <w:spacing w:line="14" w:lineRule="auto"/>
      <w:ind w:right="0"/>
      <w:jc w:val="right"/>
      <w:rPr>
        <w:color w:val="FFFFFF"/>
        <w:sz w:val="2"/>
        <w:szCs w:val="2"/>
      </w:rPr>
    </w:pPr>
  </w:p>
  <w:p w14:paraId="1810F50F" w14:textId="77777777" w:rsidR="0090613E" w:rsidRDefault="0090613E">
    <w:pPr>
      <w:spacing w:line="14" w:lineRule="auto"/>
      <w:ind w:right="0"/>
      <w:jc w:val="right"/>
      <w:rPr>
        <w:color w:val="FFFFFF"/>
        <w:sz w:val="2"/>
        <w:szCs w:val="2"/>
      </w:rPr>
    </w:pPr>
  </w:p>
  <w:p w14:paraId="5D95F340" w14:textId="77777777" w:rsidR="0090613E" w:rsidRDefault="0090613E">
    <w:pPr>
      <w:spacing w:line="14" w:lineRule="auto"/>
      <w:ind w:right="390"/>
      <w:jc w:val="right"/>
      <w:rPr>
        <w:color w:val="FFFFFF"/>
        <w:sz w:val="2"/>
        <w:szCs w:val="2"/>
      </w:rPr>
    </w:pPr>
  </w:p>
  <w:p w14:paraId="5CA1BDEF" w14:textId="77777777" w:rsidR="0090613E" w:rsidRDefault="0090613E">
    <w:pPr>
      <w:spacing w:line="14" w:lineRule="auto"/>
      <w:ind w:right="390"/>
      <w:jc w:val="right"/>
      <w:rPr>
        <w:color w:val="FFFFFF"/>
        <w:sz w:val="2"/>
        <w:szCs w:val="2"/>
      </w:rPr>
    </w:pPr>
  </w:p>
  <w:p w14:paraId="440051F1" w14:textId="77777777" w:rsidR="0090613E" w:rsidRDefault="0090613E">
    <w:pPr>
      <w:spacing w:line="14" w:lineRule="auto"/>
      <w:jc w:val="right"/>
      <w:rPr>
        <w:color w:val="FFFFFF"/>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96450" w14:textId="77777777" w:rsidR="0090613E" w:rsidRDefault="00424E12">
    <w:pPr>
      <w:jc w:val="right"/>
    </w:pPr>
    <w:r>
      <w:fldChar w:fldCharType="begin"/>
    </w:r>
    <w:r>
      <w:instrText>PAGE</w:instrText>
    </w:r>
    <w:r>
      <w:fldChar w:fldCharType="separate"/>
    </w:r>
    <w:r w:rsidR="00FF30B7">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4C8E63" w14:textId="77777777" w:rsidR="00956EAD" w:rsidRDefault="00956EAD">
      <w:pPr>
        <w:spacing w:line="240" w:lineRule="auto"/>
      </w:pPr>
      <w:r>
        <w:separator/>
      </w:r>
    </w:p>
  </w:footnote>
  <w:footnote w:type="continuationSeparator" w:id="0">
    <w:p w14:paraId="0611CDED" w14:textId="77777777" w:rsidR="00956EAD" w:rsidRDefault="00956EA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D3BDD" w14:textId="77777777" w:rsidR="0090613E" w:rsidRDefault="0090613E">
    <w:pPr>
      <w:spacing w:line="14" w:lineRule="auto"/>
      <w:rPr>
        <w:rFonts w:ascii="Open Sans" w:eastAsia="Open Sans" w:hAnsi="Open Sans" w:cs="Open Sans"/>
        <w:sz w:val="2"/>
        <w:szCs w:val="2"/>
      </w:rPr>
    </w:pPr>
  </w:p>
  <w:p w14:paraId="0CCE7943" w14:textId="77777777" w:rsidR="0090613E" w:rsidRDefault="0090613E">
    <w:pPr>
      <w:spacing w:line="276" w:lineRule="auto"/>
      <w:rPr>
        <w:rFonts w:ascii="Open Sans" w:eastAsia="Open Sans" w:hAnsi="Open Sans" w:cs="Open Sans"/>
        <w:sz w:val="52"/>
        <w:szCs w:val="52"/>
      </w:rPr>
    </w:pPr>
  </w:p>
  <w:tbl>
    <w:tblPr>
      <w:tblStyle w:val="a7"/>
      <w:tblW w:w="10800" w:type="dxa"/>
      <w:tblLayout w:type="fixed"/>
      <w:tblLook w:val="0600" w:firstRow="0" w:lastRow="0" w:firstColumn="0" w:lastColumn="0" w:noHBand="1" w:noVBand="1"/>
    </w:tblPr>
    <w:tblGrid>
      <w:gridCol w:w="10800"/>
    </w:tblGrid>
    <w:tr w:rsidR="0090613E" w14:paraId="15763E8B" w14:textId="77777777">
      <w:trPr>
        <w:trHeight w:val="350"/>
      </w:trPr>
      <w:tc>
        <w:tcPr>
          <w:tcW w:w="10800" w:type="dxa"/>
          <w:tcBorders>
            <w:top w:val="nil"/>
            <w:left w:val="nil"/>
            <w:bottom w:val="single" w:sz="4" w:space="0" w:color="D9D9D9"/>
            <w:right w:val="nil"/>
          </w:tcBorders>
          <w:shd w:val="clear" w:color="auto" w:fill="auto"/>
          <w:tcMar>
            <w:top w:w="0" w:type="dxa"/>
            <w:left w:w="0" w:type="dxa"/>
            <w:bottom w:w="0" w:type="dxa"/>
            <w:right w:w="0" w:type="dxa"/>
          </w:tcMar>
        </w:tcPr>
        <w:p w14:paraId="680EA8FF" w14:textId="77777777" w:rsidR="0090613E" w:rsidRDefault="00424E12">
          <w:pPr>
            <w:pStyle w:val="Title"/>
            <w:spacing w:before="0" w:line="216" w:lineRule="auto"/>
            <w:ind w:right="0"/>
            <w:rPr>
              <w:sz w:val="56"/>
              <w:szCs w:val="56"/>
            </w:rPr>
          </w:pPr>
          <w:bookmarkStart w:id="15" w:name="_wh686i64zsh4" w:colFirst="0" w:colLast="0"/>
          <w:bookmarkEnd w:id="15"/>
          <w:r>
            <w:rPr>
              <w:sz w:val="56"/>
              <w:szCs w:val="56"/>
            </w:rPr>
            <w:t>Student Notes Guide</w:t>
          </w:r>
        </w:p>
      </w:tc>
    </w:tr>
    <w:tr w:rsidR="0090613E" w14:paraId="585FF71E" w14:textId="77777777">
      <w:tc>
        <w:tcPr>
          <w:tcW w:w="10800" w:type="dxa"/>
          <w:tcBorders>
            <w:top w:val="single" w:sz="4" w:space="0" w:color="D9D9D9"/>
            <w:bottom w:val="nil"/>
          </w:tcBorders>
          <w:tcMar>
            <w:top w:w="0" w:type="dxa"/>
            <w:left w:w="0" w:type="dxa"/>
            <w:bottom w:w="0" w:type="dxa"/>
            <w:right w:w="0" w:type="dxa"/>
          </w:tcMar>
        </w:tcPr>
        <w:p w14:paraId="744A104B" w14:textId="77777777" w:rsidR="0090613E" w:rsidRDefault="00424E12">
          <w:pPr>
            <w:pStyle w:val="Heading1"/>
            <w:spacing w:before="200" w:after="200" w:line="216" w:lineRule="auto"/>
            <w:ind w:right="0"/>
            <w:jc w:val="right"/>
            <w:rPr>
              <w:color w:val="999999"/>
              <w:sz w:val="34"/>
              <w:szCs w:val="34"/>
            </w:rPr>
          </w:pPr>
          <w:bookmarkStart w:id="16" w:name="_2ybh7khlpudt" w:colFirst="0" w:colLast="0"/>
          <w:bookmarkEnd w:id="16"/>
          <w:r>
            <w:t>Unit 6: Branding &amp; Licensing</w:t>
          </w:r>
        </w:p>
      </w:tc>
    </w:tr>
  </w:tbl>
  <w:p w14:paraId="74982D0F" w14:textId="77777777" w:rsidR="0090613E" w:rsidRDefault="0090613E">
    <w:pPr>
      <w:spacing w:line="276"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DE63BC1"/>
    <w:multiLevelType w:val="multilevel"/>
    <w:tmpl w:val="53D8F44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291374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613E"/>
    <w:rsid w:val="00424E12"/>
    <w:rsid w:val="00731055"/>
    <w:rsid w:val="008A3082"/>
    <w:rsid w:val="0090613E"/>
    <w:rsid w:val="00956EAD"/>
    <w:rsid w:val="00FF30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CB5EDE5"/>
  <w15:docId w15:val="{ED1E6176-6DD9-B04F-B877-18E59F3B5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Quicksand" w:eastAsia="Quicksand" w:hAnsi="Quicksand" w:cs="Quicksand"/>
        <w:color w:val="666666"/>
        <w:lang w:val="en" w:eastAsia="en-US" w:bidi="ar-SA"/>
      </w:rPr>
    </w:rPrDefault>
    <w:pPrDefault>
      <w:pPr>
        <w:spacing w:line="480" w:lineRule="auto"/>
        <w:ind w:right="-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line="240" w:lineRule="auto"/>
      <w:outlineLvl w:val="0"/>
    </w:pPr>
    <w:rPr>
      <w:rFonts w:ascii="Oswald" w:eastAsia="Oswald" w:hAnsi="Oswald" w:cs="Oswald"/>
      <w:color w:val="38761D"/>
      <w:sz w:val="36"/>
      <w:szCs w:val="36"/>
    </w:rPr>
  </w:style>
  <w:style w:type="paragraph" w:styleId="Heading2">
    <w:name w:val="heading 2"/>
    <w:basedOn w:val="Normal"/>
    <w:next w:val="Normal"/>
    <w:uiPriority w:val="9"/>
    <w:unhideWhenUsed/>
    <w:qFormat/>
    <w:pPr>
      <w:keepNext/>
      <w:keepLines/>
      <w:spacing w:before="400" w:line="240" w:lineRule="auto"/>
      <w:ind w:left="-15"/>
      <w:outlineLvl w:val="1"/>
    </w:pPr>
    <w:rPr>
      <w:rFonts w:ascii="Oswald Regular" w:eastAsia="Oswald Regular" w:hAnsi="Oswald Regular" w:cs="Oswald Regular"/>
      <w:color w:val="274E13"/>
      <w:sz w:val="30"/>
      <w:szCs w:val="30"/>
    </w:rPr>
  </w:style>
  <w:style w:type="paragraph" w:styleId="Heading3">
    <w:name w:val="heading 3"/>
    <w:basedOn w:val="Normal"/>
    <w:next w:val="Normal"/>
    <w:uiPriority w:val="9"/>
    <w:unhideWhenUsed/>
    <w:qFormat/>
    <w:pPr>
      <w:keepNext/>
      <w:keepLines/>
      <w:spacing w:before="200"/>
      <w:outlineLvl w:val="2"/>
    </w:pPr>
    <w:rPr>
      <w:rFonts w:ascii="Oswald" w:eastAsia="Oswald" w:hAnsi="Oswald" w:cs="Oswald"/>
      <w:color w:val="434343"/>
      <w:sz w:val="26"/>
      <w:szCs w:val="26"/>
    </w:rPr>
  </w:style>
  <w:style w:type="paragraph" w:styleId="Heading4">
    <w:name w:val="heading 4"/>
    <w:basedOn w:val="Normal"/>
    <w:next w:val="Normal"/>
    <w:uiPriority w:val="9"/>
    <w:unhideWhenUsed/>
    <w:qFormat/>
    <w:pPr>
      <w:keepNext/>
      <w:keepLines/>
      <w:spacing w:before="280" w:after="80" w:line="240" w:lineRule="auto"/>
      <w:outlineLvl w:val="3"/>
    </w:pPr>
    <w:rPr>
      <w:b/>
      <w:sz w:val="24"/>
      <w:szCs w:val="24"/>
    </w:rPr>
  </w:style>
  <w:style w:type="paragraph" w:styleId="Heading5">
    <w:name w:val="heading 5"/>
    <w:basedOn w:val="Normal"/>
    <w:next w:val="Normal"/>
    <w:uiPriority w:val="9"/>
    <w:unhideWhenUsed/>
    <w:qFormat/>
    <w:pPr>
      <w:keepNext/>
      <w:keepLines/>
      <w:spacing w:line="192" w:lineRule="auto"/>
      <w:outlineLvl w:val="4"/>
    </w:pPr>
    <w:rPr>
      <w:rFonts w:ascii="Montserrat Medium" w:eastAsia="Montserrat Medium" w:hAnsi="Montserrat Medium" w:cs="Montserrat Medium"/>
      <w:color w:val="999999"/>
      <w:sz w:val="22"/>
      <w:szCs w:val="22"/>
    </w:rPr>
  </w:style>
  <w:style w:type="paragraph" w:styleId="Heading6">
    <w:name w:val="heading 6"/>
    <w:basedOn w:val="Normal"/>
    <w:next w:val="Normal"/>
    <w:uiPriority w:val="9"/>
    <w:semiHidden/>
    <w:unhideWhenUsed/>
    <w:qFormat/>
    <w:pPr>
      <w:keepNext/>
      <w:keepLines/>
      <w:spacing w:before="240" w:after="80"/>
      <w:outlineLvl w:val="5"/>
    </w:pPr>
    <w:rPr>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60" w:line="240" w:lineRule="auto"/>
      <w:ind w:left="-15"/>
      <w:jc w:val="right"/>
    </w:pPr>
    <w:rPr>
      <w:rFonts w:ascii="Helvetica Neue" w:eastAsia="Helvetica Neue" w:hAnsi="Helvetica Neue" w:cs="Helvetica Neue"/>
      <w:b/>
      <w:color w:val="434343"/>
      <w:sz w:val="60"/>
      <w:szCs w:val="60"/>
    </w:rPr>
  </w:style>
  <w:style w:type="paragraph" w:styleId="Subtitle">
    <w:name w:val="Subtitle"/>
    <w:basedOn w:val="Normal"/>
    <w:next w:val="Normal"/>
    <w:uiPriority w:val="11"/>
    <w:qFormat/>
    <w:pPr>
      <w:keepNext/>
      <w:keepLines/>
      <w:spacing w:after="320"/>
    </w:pPr>
    <w:rPr>
      <w:rFonts w:ascii="Arial" w:eastAsia="Arial" w:hAnsi="Arial" w:cs="Arial"/>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731055"/>
    <w:pPr>
      <w:tabs>
        <w:tab w:val="center" w:pos="4680"/>
        <w:tab w:val="right" w:pos="9360"/>
      </w:tabs>
      <w:spacing w:line="240" w:lineRule="auto"/>
    </w:pPr>
  </w:style>
  <w:style w:type="character" w:customStyle="1" w:styleId="HeaderChar">
    <w:name w:val="Header Char"/>
    <w:basedOn w:val="DefaultParagraphFont"/>
    <w:link w:val="Header"/>
    <w:uiPriority w:val="99"/>
    <w:rsid w:val="00731055"/>
  </w:style>
  <w:style w:type="paragraph" w:styleId="Footer">
    <w:name w:val="footer"/>
    <w:basedOn w:val="Normal"/>
    <w:link w:val="FooterChar"/>
    <w:uiPriority w:val="99"/>
    <w:unhideWhenUsed/>
    <w:rsid w:val="00731055"/>
    <w:pPr>
      <w:tabs>
        <w:tab w:val="center" w:pos="4680"/>
        <w:tab w:val="right" w:pos="9360"/>
      </w:tabs>
      <w:spacing w:line="240" w:lineRule="auto"/>
    </w:pPr>
  </w:style>
  <w:style w:type="character" w:customStyle="1" w:styleId="FooterChar">
    <w:name w:val="Footer Char"/>
    <w:basedOn w:val="DefaultParagraphFont"/>
    <w:link w:val="Footer"/>
    <w:uiPriority w:val="99"/>
    <w:rsid w:val="007310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869</Words>
  <Characters>4957</Characters>
  <Application>Microsoft Office Word</Application>
  <DocSecurity>0</DocSecurity>
  <Lines>41</Lines>
  <Paragraphs>11</Paragraphs>
  <ScaleCrop>false</ScaleCrop>
  <Company/>
  <LinksUpToDate>false</LinksUpToDate>
  <CharactersWithSpaces>5815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Chris Lindauer</cp:lastModifiedBy>
  <cp:revision>4</cp:revision>
  <dcterms:created xsi:type="dcterms:W3CDTF">2021-08-19T21:39:00Z</dcterms:created>
  <dcterms:modified xsi:type="dcterms:W3CDTF">2022-08-07T00:22:00Z</dcterms:modified>
</cp:coreProperties>
</file>