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00" w:lineRule="auto"/>
        <w:ind w:left="450" w:firstLine="0"/>
        <w:rPr>
          <w:b w:val="1"/>
          <w:color w:val="0b5394"/>
          <w:sz w:val="24"/>
          <w:szCs w:val="24"/>
        </w:rPr>
      </w:pPr>
      <w:r w:rsidDel="00000000" w:rsidR="00000000" w:rsidRPr="00000000">
        <w:rPr>
          <w:b w:val="1"/>
          <w:color w:val="0b5394"/>
          <w:sz w:val="24"/>
          <w:szCs w:val="24"/>
          <w:rtl w:val="0"/>
        </w:rPr>
        <w:t xml:space="preserve">TRUE/FALSE (5 questions)</w:t>
      </w:r>
    </w:p>
    <w:p w:rsidR="00000000" w:rsidDel="00000000" w:rsidP="00000000" w:rsidRDefault="00000000" w:rsidRPr="00000000" w14:paraId="00000002">
      <w:pPr>
        <w:spacing w:after="200" w:lineRule="auto"/>
        <w:ind w:left="450" w:firstLine="0"/>
        <w:rPr>
          <w:b w:val="1"/>
        </w:rPr>
      </w:pPr>
      <w:r w:rsidDel="00000000" w:rsidR="00000000" w:rsidRPr="00000000">
        <w:rPr>
          <w:b w:val="1"/>
          <w:rtl w:val="0"/>
        </w:rPr>
        <w:t xml:space="preserve">Indicate whether the following sentences or statements are true or false.</w:t>
      </w:r>
    </w:p>
    <w:tbl>
      <w:tblPr>
        <w:tblStyle w:val="Table1"/>
        <w:tblW w:w="11070.0" w:type="dxa"/>
        <w:jc w:val="left"/>
        <w:tblInd w:w="5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1620"/>
        <w:gridCol w:w="8895"/>
        <w:tblGridChange w:id="0">
          <w:tblGrid>
            <w:gridCol w:w="555"/>
            <w:gridCol w:w="1620"/>
            <w:gridCol w:w="889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3">
            <w:pPr>
              <w:widowControl w:val="0"/>
              <w:jc w:val="right"/>
              <w:rPr/>
            </w:pPr>
            <w:r w:rsidDel="00000000" w:rsidR="00000000" w:rsidRPr="00000000">
              <w:rPr>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4">
            <w:pPr>
              <w:widowControl w:val="0"/>
              <w:jc w:val="center"/>
              <w:rPr>
                <w:color w:val="ff0000"/>
              </w:rPr>
            </w:pPr>
            <w:r w:rsidDel="00000000" w:rsidR="00000000" w:rsidRPr="00000000">
              <w:rPr>
                <w:rtl w:val="0"/>
              </w:rPr>
              <w:t xml:space="preserve">___</w:t>
            </w:r>
            <w:r w:rsidDel="00000000" w:rsidR="00000000" w:rsidRPr="00000000">
              <w:rPr>
                <w:color w:val="ff0000"/>
                <w:rtl w:val="0"/>
              </w:rPr>
              <w:t xml:space="preserve">F</w:t>
            </w:r>
            <w:r w:rsidDel="00000000" w:rsidR="00000000" w:rsidRPr="00000000">
              <w:rPr>
                <w:rtl w:val="0"/>
              </w:rPr>
              <w:t xml:space="preserve">____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5">
            <w:pPr>
              <w:widowControl w:val="0"/>
              <w:rPr/>
            </w:pPr>
            <w:r w:rsidDel="00000000" w:rsidR="00000000" w:rsidRPr="00000000">
              <w:rPr>
                <w:rtl w:val="0"/>
              </w:rPr>
              <w:t xml:space="preserve">Publicity can only have positive effects on a business.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6">
            <w:pPr>
              <w:widowControl w:val="0"/>
              <w:jc w:val="right"/>
              <w:rPr/>
            </w:pPr>
            <w:r w:rsidDel="00000000" w:rsidR="00000000" w:rsidRPr="00000000">
              <w:rPr>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7">
            <w:pPr>
              <w:widowControl w:val="0"/>
              <w:jc w:val="center"/>
              <w:rPr>
                <w:b w:val="1"/>
                <w:color w:val="ff0000"/>
              </w:rPr>
            </w:pPr>
            <w:r w:rsidDel="00000000" w:rsidR="00000000" w:rsidRPr="00000000">
              <w:rPr>
                <w:rtl w:val="0"/>
              </w:rPr>
              <w:t xml:space="preserve">___</w:t>
            </w:r>
            <w:r w:rsidDel="00000000" w:rsidR="00000000" w:rsidRPr="00000000">
              <w:rPr>
                <w:color w:val="ff0000"/>
                <w:rtl w:val="0"/>
              </w:rPr>
              <w:t xml:space="preserve">T</w:t>
            </w:r>
            <w:r w:rsidDel="00000000" w:rsidR="00000000" w:rsidRPr="00000000">
              <w:rPr>
                <w:rtl w:val="0"/>
              </w:rPr>
              <w:t xml:space="preserve">____</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8">
            <w:pPr>
              <w:widowControl w:val="0"/>
              <w:rPr/>
            </w:pPr>
            <w:r w:rsidDel="00000000" w:rsidR="00000000" w:rsidRPr="00000000">
              <w:rPr>
                <w:rtl w:val="0"/>
              </w:rPr>
              <w:t xml:space="preserve">An effective publicity management strategy has a significant impact on how consumers view a business or brand. </w:t>
            </w:r>
          </w:p>
        </w:tc>
      </w:tr>
      <w:tr>
        <w:trPr>
          <w:cantSplit w:val="0"/>
          <w:trHeight w:val="401.98242187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9">
            <w:pPr>
              <w:widowControl w:val="0"/>
              <w:jc w:val="right"/>
              <w:rPr/>
            </w:pPr>
            <w:r w:rsidDel="00000000" w:rsidR="00000000" w:rsidRPr="00000000">
              <w:rPr>
                <w:rtl w:val="0"/>
              </w:rPr>
              <w:t xml:space="preserve">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A">
            <w:pPr>
              <w:widowControl w:val="0"/>
              <w:jc w:val="center"/>
              <w:rPr>
                <w:b w:val="1"/>
                <w:color w:val="ff0000"/>
              </w:rPr>
            </w:pPr>
            <w:r w:rsidDel="00000000" w:rsidR="00000000" w:rsidRPr="00000000">
              <w:rPr>
                <w:rtl w:val="0"/>
              </w:rPr>
              <w:t xml:space="preserve">___</w:t>
            </w:r>
            <w:r w:rsidDel="00000000" w:rsidR="00000000" w:rsidRPr="00000000">
              <w:rPr>
                <w:color w:val="ff0000"/>
                <w:rtl w:val="0"/>
              </w:rPr>
              <w:t xml:space="preserve">F</w:t>
            </w:r>
            <w:r w:rsidDel="00000000" w:rsidR="00000000" w:rsidRPr="00000000">
              <w:rPr>
                <w:rtl w:val="0"/>
              </w:rPr>
              <w:t xml:space="preserve">___</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B">
            <w:pPr>
              <w:widowControl w:val="0"/>
              <w:rPr/>
            </w:pPr>
            <w:r w:rsidDel="00000000" w:rsidR="00000000" w:rsidRPr="00000000">
              <w:rPr>
                <w:rtl w:val="0"/>
              </w:rPr>
              <w:t xml:space="preserve">Publicity can be controlled by a business or brand.</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C">
            <w:pPr>
              <w:widowControl w:val="0"/>
              <w:jc w:val="right"/>
              <w:rPr/>
            </w:pPr>
            <w:r w:rsidDel="00000000" w:rsidR="00000000" w:rsidRPr="00000000">
              <w:rPr>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D">
            <w:pPr>
              <w:widowControl w:val="0"/>
              <w:rPr/>
            </w:pPr>
            <w:r w:rsidDel="00000000" w:rsidR="00000000" w:rsidRPr="00000000">
              <w:rPr>
                <w:b w:val="1"/>
                <w:color w:val="000000"/>
                <w:rtl w:val="0"/>
              </w:rPr>
              <w:t xml:space="preserve">       </w:t>
            </w:r>
            <w:r w:rsidDel="00000000" w:rsidR="00000000" w:rsidRPr="00000000">
              <w:rPr>
                <w:rtl w:val="0"/>
              </w:rPr>
              <w:t xml:space="preserve">___</w:t>
            </w:r>
            <w:r w:rsidDel="00000000" w:rsidR="00000000" w:rsidRPr="00000000">
              <w:rPr>
                <w:color w:val="ff0000"/>
                <w:rtl w:val="0"/>
              </w:rPr>
              <w:t xml:space="preserve">F</w:t>
            </w:r>
            <w:r w:rsidDel="00000000" w:rsidR="00000000" w:rsidRPr="00000000">
              <w:rPr>
                <w:rtl w:val="0"/>
              </w:rPr>
              <w:t xml:space="preserve">____</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E">
            <w:pPr>
              <w:widowControl w:val="0"/>
              <w:rPr/>
            </w:pPr>
            <w:r w:rsidDel="00000000" w:rsidR="00000000" w:rsidRPr="00000000">
              <w:rPr>
                <w:rtl w:val="0"/>
              </w:rPr>
              <w:t xml:space="preserve">A press release is when a business or brand’s spokesperson addresses the media to answer questions or make announcements.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F">
            <w:pPr>
              <w:widowControl w:val="0"/>
              <w:jc w:val="right"/>
              <w:rPr/>
            </w:pPr>
            <w:r w:rsidDel="00000000" w:rsidR="00000000" w:rsidRPr="00000000">
              <w:rPr>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0">
            <w:pPr>
              <w:widowControl w:val="0"/>
              <w:jc w:val="center"/>
              <w:rPr>
                <w:b w:val="1"/>
                <w:color w:val="ff0000"/>
              </w:rPr>
            </w:pPr>
            <w:r w:rsidDel="00000000" w:rsidR="00000000" w:rsidRPr="00000000">
              <w:rPr>
                <w:rtl w:val="0"/>
              </w:rPr>
              <w:t xml:space="preserve">___</w:t>
            </w:r>
            <w:r w:rsidDel="00000000" w:rsidR="00000000" w:rsidRPr="00000000">
              <w:rPr>
                <w:color w:val="ff0000"/>
                <w:rtl w:val="0"/>
              </w:rPr>
              <w:t xml:space="preserve">T</w:t>
            </w:r>
            <w:r w:rsidDel="00000000" w:rsidR="00000000" w:rsidRPr="00000000">
              <w:rPr>
                <w:rtl w:val="0"/>
              </w:rPr>
              <w:t xml:space="preserve">____</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1">
            <w:pPr>
              <w:widowControl w:val="0"/>
              <w:rPr/>
            </w:pPr>
            <w:r w:rsidDel="00000000" w:rsidR="00000000" w:rsidRPr="00000000">
              <w:rPr>
                <w:rtl w:val="0"/>
              </w:rPr>
              <w:t xml:space="preserve">Successful crisis management requires a plan in advance for how to respond if and when a scenario develops where the organization must respond to negative publicity.  </w:t>
            </w:r>
          </w:p>
        </w:tc>
      </w:tr>
    </w:tbl>
    <w:p w:rsidR="00000000" w:rsidDel="00000000" w:rsidP="00000000" w:rsidRDefault="00000000" w:rsidRPr="00000000" w14:paraId="00000012">
      <w:pPr>
        <w:spacing w:after="200" w:lineRule="auto"/>
        <w:ind w:left="0" w:firstLine="0"/>
        <w:rPr>
          <w:b w:val="1"/>
          <w:color w:val="0b5394"/>
          <w:sz w:val="24"/>
          <w:szCs w:val="24"/>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2"/>
        <w:ind w:left="540" w:firstLine="0"/>
        <w:rPr/>
      </w:pPr>
      <w:bookmarkStart w:colFirst="0" w:colLast="0" w:name="_heading=h.gjdgxs" w:id="0"/>
      <w:bookmarkEnd w:id="0"/>
      <w:r w:rsidDel="00000000" w:rsidR="00000000" w:rsidRPr="00000000">
        <w:rPr>
          <w:rtl w:val="0"/>
        </w:rPr>
        <w:t xml:space="preserve">MULTIPLE CHOICE (5 questions)</w:t>
      </w:r>
    </w:p>
    <w:p w:rsidR="00000000" w:rsidDel="00000000" w:rsidP="00000000" w:rsidRDefault="00000000" w:rsidRPr="00000000" w14:paraId="00000015">
      <w:pPr>
        <w:spacing w:after="400" w:before="200" w:lineRule="auto"/>
        <w:ind w:left="540" w:firstLine="0"/>
        <w:rPr>
          <w:color w:val="000000"/>
          <w:sz w:val="22"/>
          <w:szCs w:val="22"/>
        </w:rPr>
      </w:pPr>
      <w:r w:rsidDel="00000000" w:rsidR="00000000" w:rsidRPr="00000000">
        <w:rPr>
          <w:b w:val="1"/>
          <w:rtl w:val="0"/>
        </w:rPr>
        <w:t xml:space="preserve">Identify the letter of the choice that best completes the statement or answers the question.</w:t>
      </w:r>
      <w:r w:rsidDel="00000000" w:rsidR="00000000" w:rsidRPr="00000000">
        <w:rPr>
          <w:rtl w:val="0"/>
        </w:rPr>
      </w:r>
    </w:p>
    <w:p w:rsidR="00000000" w:rsidDel="00000000" w:rsidP="00000000" w:rsidRDefault="00000000" w:rsidRPr="00000000" w14:paraId="00000016">
      <w:pPr>
        <w:ind w:left="2160" w:hanging="1620"/>
        <w:rPr/>
      </w:pPr>
      <w:r w:rsidDel="00000000" w:rsidR="00000000" w:rsidRPr="00000000">
        <w:rPr>
          <w:rtl w:val="0"/>
        </w:rPr>
        <w:t xml:space="preserve">____</w:t>
      </w:r>
      <w:r w:rsidDel="00000000" w:rsidR="00000000" w:rsidRPr="00000000">
        <w:rPr>
          <w:color w:val="ff0000"/>
          <w:rtl w:val="0"/>
        </w:rPr>
        <w:t xml:space="preserve">D</w:t>
      </w:r>
      <w:r w:rsidDel="00000000" w:rsidR="00000000" w:rsidRPr="00000000">
        <w:rPr>
          <w:rtl w:val="0"/>
        </w:rPr>
        <w:t xml:space="preserve">___1.  </w:t>
        <w:tab/>
        <w:t xml:space="preserve">Which of the following could be included in a press kit? </w:t>
      </w:r>
    </w:p>
    <w:p w:rsidR="00000000" w:rsidDel="00000000" w:rsidP="00000000" w:rsidRDefault="00000000" w:rsidRPr="00000000" w14:paraId="00000017">
      <w:pPr>
        <w:ind w:left="2160" w:firstLine="0"/>
        <w:rPr/>
      </w:pPr>
      <w:r w:rsidDel="00000000" w:rsidR="00000000" w:rsidRPr="00000000">
        <w:rPr>
          <w:rtl w:val="0"/>
        </w:rPr>
        <w:t xml:space="preserve">a.</w:t>
        <w:tab/>
        <w:t xml:space="preserve">Promotional materials</w:t>
        <w:tab/>
        <w:tab/>
        <w:t xml:space="preserve">b.</w:t>
        <w:tab/>
        <w:t xml:space="preserve">Company/organization details</w:t>
      </w:r>
    </w:p>
    <w:p w:rsidR="00000000" w:rsidDel="00000000" w:rsidP="00000000" w:rsidRDefault="00000000" w:rsidRPr="00000000" w14:paraId="00000018">
      <w:pPr>
        <w:ind w:left="2160" w:firstLine="0"/>
        <w:rPr/>
      </w:pPr>
      <w:r w:rsidDel="00000000" w:rsidR="00000000" w:rsidRPr="00000000">
        <w:rPr>
          <w:rtl w:val="0"/>
        </w:rPr>
        <w:t xml:space="preserve">c.</w:t>
        <w:tab/>
        <w:t xml:space="preserve">Press releases</w:t>
        <w:tab/>
        <w:tab/>
        <w:tab/>
        <w:t xml:space="preserve">d.</w:t>
        <w:tab/>
        <w:t xml:space="preserve">All of the above</w:t>
        <w:tab/>
        <w:tab/>
        <w:tab/>
        <w:tab/>
        <w:tab/>
        <w:tab/>
        <w:tab/>
        <w:tab/>
      </w:r>
    </w:p>
    <w:p w:rsidR="00000000" w:rsidDel="00000000" w:rsidP="00000000" w:rsidRDefault="00000000" w:rsidRPr="00000000" w14:paraId="00000019">
      <w:pPr>
        <w:ind w:left="2160" w:hanging="2160"/>
        <w:rPr/>
      </w:pPr>
      <w:r w:rsidDel="00000000" w:rsidR="00000000" w:rsidRPr="00000000">
        <w:rPr>
          <w:rtl w:val="0"/>
        </w:rPr>
        <w:t xml:space="preserve">           ____</w:t>
      </w:r>
      <w:r w:rsidDel="00000000" w:rsidR="00000000" w:rsidRPr="00000000">
        <w:rPr>
          <w:color w:val="ff0000"/>
          <w:rtl w:val="0"/>
        </w:rPr>
        <w:t xml:space="preserve">A</w:t>
      </w:r>
      <w:r w:rsidDel="00000000" w:rsidR="00000000" w:rsidRPr="00000000">
        <w:rPr>
          <w:rtl w:val="0"/>
        </w:rPr>
        <w:t xml:space="preserve">___</w:t>
      </w:r>
      <w:r w:rsidDel="00000000" w:rsidR="00000000" w:rsidRPr="00000000">
        <w:rPr>
          <w:rtl w:val="0"/>
        </w:rPr>
        <w:t xml:space="preserve"> 2.</w:t>
        <w:tab/>
        <w:t xml:space="preserve">___________________ are a marketing tactic where specific events or activities are planned with the sole purpose of achieving a high level of media coverage and public awareness.</w:t>
      </w:r>
    </w:p>
    <w:p w:rsidR="00000000" w:rsidDel="00000000" w:rsidP="00000000" w:rsidRDefault="00000000" w:rsidRPr="00000000" w14:paraId="0000001A">
      <w:pPr>
        <w:ind w:left="2880" w:hanging="720"/>
        <w:rPr/>
      </w:pPr>
      <w:r w:rsidDel="00000000" w:rsidR="00000000" w:rsidRPr="00000000">
        <w:rPr>
          <w:rtl w:val="0"/>
        </w:rPr>
        <w:t xml:space="preserve">a.</w:t>
        <w:tab/>
        <w:t xml:space="preserve">Publicity stunts</w:t>
        <w:tab/>
        <w:tab/>
        <w:tab/>
        <w:t xml:space="preserve">b.</w:t>
        <w:tab/>
        <w:t xml:space="preserve">Press Conferences</w:t>
      </w:r>
    </w:p>
    <w:p w:rsidR="00000000" w:rsidDel="00000000" w:rsidP="00000000" w:rsidRDefault="00000000" w:rsidRPr="00000000" w14:paraId="0000001B">
      <w:pPr>
        <w:rPr/>
      </w:pPr>
      <w:r w:rsidDel="00000000" w:rsidR="00000000" w:rsidRPr="00000000">
        <w:rPr>
          <w:rtl w:val="0"/>
        </w:rPr>
        <w:tab/>
        <w:tab/>
        <w:tab/>
        <w:t xml:space="preserve">c.</w:t>
        <w:tab/>
        <w:t xml:space="preserve">Press releases</w:t>
        <w:tab/>
        <w:tab/>
        <w:tab/>
        <w:t xml:space="preserve">d.</w:t>
        <w:tab/>
        <w:t xml:space="preserve">Public Service Announcements (PSA)</w:t>
      </w:r>
      <w:r w:rsidDel="00000000" w:rsidR="00000000" w:rsidRPr="00000000">
        <w:rPr>
          <w:rtl w:val="0"/>
        </w:rPr>
      </w:r>
    </w:p>
    <w:p w:rsidR="00000000" w:rsidDel="00000000" w:rsidP="00000000" w:rsidRDefault="00000000" w:rsidRPr="00000000" w14:paraId="0000001C">
      <w:pPr>
        <w:ind w:left="540" w:firstLine="0"/>
        <w:rPr/>
      </w:pPr>
      <w:r w:rsidDel="00000000" w:rsidR="00000000" w:rsidRPr="00000000">
        <w:rPr>
          <w:rtl w:val="0"/>
        </w:rPr>
        <w:tab/>
      </w:r>
    </w:p>
    <w:p w:rsidR="00000000" w:rsidDel="00000000" w:rsidP="00000000" w:rsidRDefault="00000000" w:rsidRPr="00000000" w14:paraId="0000001D">
      <w:pPr>
        <w:ind w:left="540" w:firstLine="0"/>
        <w:rPr/>
      </w:pPr>
      <w:r w:rsidDel="00000000" w:rsidR="00000000" w:rsidRPr="00000000">
        <w:rPr>
          <w:rtl w:val="0"/>
        </w:rPr>
        <w:t xml:space="preserve">____</w:t>
      </w:r>
      <w:r w:rsidDel="00000000" w:rsidR="00000000" w:rsidRPr="00000000">
        <w:rPr>
          <w:color w:val="ff0000"/>
          <w:rtl w:val="0"/>
        </w:rPr>
        <w:t xml:space="preserve">D</w:t>
      </w:r>
      <w:r w:rsidDel="00000000" w:rsidR="00000000" w:rsidRPr="00000000">
        <w:rPr>
          <w:rtl w:val="0"/>
        </w:rPr>
        <w:t xml:space="preserve">___ </w:t>
        <w:tab/>
        <w:t xml:space="preserve">3.  </w:t>
        <w:tab/>
        <w:t xml:space="preserve">A _________________ is a message communicated by the media to raise public awareness surrounding a specific </w:t>
        <w:br w:type="textWrapping"/>
        <w:tab/>
        <w:tab/>
        <w:tab/>
        <w:t xml:space="preserve">issue.  </w:t>
        <w:tab/>
        <w:tab/>
        <w:tab/>
      </w:r>
    </w:p>
    <w:p w:rsidR="00000000" w:rsidDel="00000000" w:rsidP="00000000" w:rsidRDefault="00000000" w:rsidRPr="00000000" w14:paraId="0000001E">
      <w:pPr>
        <w:ind w:left="1440" w:firstLine="720"/>
        <w:rPr/>
      </w:pPr>
      <w:r w:rsidDel="00000000" w:rsidR="00000000" w:rsidRPr="00000000">
        <w:rPr>
          <w:rtl w:val="0"/>
        </w:rPr>
        <w:t xml:space="preserve">a.</w:t>
        <w:tab/>
        <w:t xml:space="preserve">Press Kit</w:t>
        <w:tab/>
        <w:tab/>
        <w:tab/>
        <w:tab/>
        <w:t xml:space="preserve">b.</w:t>
        <w:tab/>
        <w:t xml:space="preserve">Press Release</w:t>
      </w:r>
    </w:p>
    <w:p w:rsidR="00000000" w:rsidDel="00000000" w:rsidP="00000000" w:rsidRDefault="00000000" w:rsidRPr="00000000" w14:paraId="0000001F">
      <w:pPr>
        <w:ind w:left="1440" w:firstLine="720"/>
        <w:rPr/>
      </w:pPr>
      <w:r w:rsidDel="00000000" w:rsidR="00000000" w:rsidRPr="00000000">
        <w:rPr>
          <w:rtl w:val="0"/>
        </w:rPr>
        <w:t xml:space="preserve">c.</w:t>
        <w:tab/>
        <w:t xml:space="preserve">Press Conference</w:t>
        <w:tab/>
        <w:tab/>
        <w:tab/>
        <w:t xml:space="preserve">d.</w:t>
        <w:tab/>
        <w:t xml:space="preserve">Public Service Announcement (PSA)</w:t>
      </w:r>
    </w:p>
    <w:p w:rsidR="00000000" w:rsidDel="00000000" w:rsidP="00000000" w:rsidRDefault="00000000" w:rsidRPr="00000000" w14:paraId="00000020">
      <w:pPr>
        <w:ind w:left="540" w:firstLine="0"/>
        <w:rPr/>
      </w:pPr>
      <w:r w:rsidDel="00000000" w:rsidR="00000000" w:rsidRPr="00000000">
        <w:rPr>
          <w:rtl w:val="0"/>
        </w:rPr>
      </w:r>
    </w:p>
    <w:p w:rsidR="00000000" w:rsidDel="00000000" w:rsidP="00000000" w:rsidRDefault="00000000" w:rsidRPr="00000000" w14:paraId="00000021">
      <w:pPr>
        <w:ind w:left="2160" w:hanging="1620"/>
        <w:rPr/>
      </w:pPr>
      <w:r w:rsidDel="00000000" w:rsidR="00000000" w:rsidRPr="00000000">
        <w:rPr>
          <w:rtl w:val="0"/>
        </w:rPr>
        <w:t xml:space="preserve">____</w:t>
      </w:r>
      <w:r w:rsidDel="00000000" w:rsidR="00000000" w:rsidRPr="00000000">
        <w:rPr>
          <w:color w:val="ff0000"/>
          <w:rtl w:val="0"/>
        </w:rPr>
        <w:t xml:space="preserve">D</w:t>
      </w:r>
      <w:r w:rsidDel="00000000" w:rsidR="00000000" w:rsidRPr="00000000">
        <w:rPr>
          <w:rtl w:val="0"/>
        </w:rPr>
        <w:t xml:space="preserve">___ 4.  </w:t>
        <w:tab/>
        <w:t xml:space="preserve">Publicity can be generated, managed, and controlled with a variety of public relations communication tools, including _________________.</w:t>
      </w:r>
    </w:p>
    <w:p w:rsidR="00000000" w:rsidDel="00000000" w:rsidP="00000000" w:rsidRDefault="00000000" w:rsidRPr="00000000" w14:paraId="00000022">
      <w:pPr>
        <w:ind w:left="2880" w:hanging="720"/>
        <w:rPr/>
      </w:pPr>
      <w:r w:rsidDel="00000000" w:rsidR="00000000" w:rsidRPr="00000000">
        <w:rPr>
          <w:rtl w:val="0"/>
        </w:rPr>
        <w:t xml:space="preserve">a.</w:t>
        <w:tab/>
        <w:t xml:space="preserve">Press releases</w:t>
        <w:tab/>
        <w:tab/>
        <w:tab/>
        <w:tab/>
        <w:t xml:space="preserve">b.</w:t>
        <w:tab/>
        <w:t xml:space="preserve">Press kits</w:t>
      </w:r>
    </w:p>
    <w:p w:rsidR="00000000" w:rsidDel="00000000" w:rsidP="00000000" w:rsidRDefault="00000000" w:rsidRPr="00000000" w14:paraId="00000023">
      <w:pPr>
        <w:ind w:left="2160" w:firstLine="0"/>
        <w:rPr/>
      </w:pPr>
      <w:r w:rsidDel="00000000" w:rsidR="00000000" w:rsidRPr="00000000">
        <w:rPr>
          <w:rtl w:val="0"/>
        </w:rPr>
        <w:t xml:space="preserve">c.</w:t>
        <w:tab/>
        <w:t xml:space="preserve">Public service announcements (PSAs)</w:t>
        <w:tab/>
        <w:t xml:space="preserve">d.</w:t>
        <w:tab/>
        <w:t xml:space="preserve">All of the above are PR communication tools.</w:t>
      </w:r>
    </w:p>
    <w:p w:rsidR="00000000" w:rsidDel="00000000" w:rsidP="00000000" w:rsidRDefault="00000000" w:rsidRPr="00000000" w14:paraId="00000024">
      <w:pPr>
        <w:ind w:left="2160" w:hanging="1620"/>
        <w:rPr/>
      </w:pPr>
      <w:r w:rsidDel="00000000" w:rsidR="00000000" w:rsidRPr="00000000">
        <w:rPr>
          <w:rtl w:val="0"/>
        </w:rPr>
      </w:r>
    </w:p>
    <w:p w:rsidR="00000000" w:rsidDel="00000000" w:rsidP="00000000" w:rsidRDefault="00000000" w:rsidRPr="00000000" w14:paraId="00000025">
      <w:pPr>
        <w:ind w:left="2174" w:hanging="1627"/>
        <w:rPr/>
      </w:pPr>
      <w:r w:rsidDel="00000000" w:rsidR="00000000" w:rsidRPr="00000000">
        <w:rPr>
          <w:rtl w:val="0"/>
        </w:rPr>
        <w:t xml:space="preserve">___</w:t>
      </w:r>
      <w:r w:rsidDel="00000000" w:rsidR="00000000" w:rsidRPr="00000000">
        <w:rPr>
          <w:color w:val="ff0000"/>
          <w:rtl w:val="0"/>
        </w:rPr>
        <w:t xml:space="preserve">B</w:t>
      </w:r>
      <w:r w:rsidDel="00000000" w:rsidR="00000000" w:rsidRPr="00000000">
        <w:rPr>
          <w:rtl w:val="0"/>
        </w:rPr>
        <w:t xml:space="preserve">____ 5.  </w:t>
        <w:tab/>
      </w:r>
      <w:r w:rsidDel="00000000" w:rsidR="00000000" w:rsidRPr="00000000">
        <w:rPr>
          <w:rtl w:val="0"/>
        </w:rPr>
        <w:t xml:space="preserve">Which of the following is a strategy used by businesses and brands to communicate information to consumers that has an associated cost or fee?</w:t>
      </w:r>
    </w:p>
    <w:p w:rsidR="00000000" w:rsidDel="00000000" w:rsidP="00000000" w:rsidRDefault="00000000" w:rsidRPr="00000000" w14:paraId="00000026">
      <w:pPr>
        <w:ind w:left="2160" w:hanging="1620"/>
        <w:rPr/>
      </w:pPr>
      <w:r w:rsidDel="00000000" w:rsidR="00000000" w:rsidRPr="00000000">
        <w:rPr>
          <w:rtl w:val="0"/>
        </w:rPr>
        <w:tab/>
        <w:t xml:space="preserve">a.</w:t>
        <w:tab/>
        <w:t xml:space="preserve">Public service announcements</w:t>
        <w:tab/>
        <w:t xml:space="preserve">b.</w:t>
        <w:tab/>
        <w:t xml:space="preserve">Advertising  </w:t>
      </w:r>
    </w:p>
    <w:p w:rsidR="00000000" w:rsidDel="00000000" w:rsidP="00000000" w:rsidRDefault="00000000" w:rsidRPr="00000000" w14:paraId="00000027">
      <w:pPr>
        <w:ind w:left="540" w:firstLine="0"/>
        <w:rPr/>
      </w:pPr>
      <w:r w:rsidDel="00000000" w:rsidR="00000000" w:rsidRPr="00000000">
        <w:rPr>
          <w:rtl w:val="0"/>
        </w:rPr>
        <w:tab/>
        <w:tab/>
        <w:tab/>
        <w:t xml:space="preserve">c.</w:t>
        <w:tab/>
        <w:t xml:space="preserve">Press releases</w:t>
        <w:tab/>
        <w:tab/>
        <w:tab/>
        <w:t xml:space="preserve">d.</w:t>
        <w:tab/>
        <w:t xml:space="preserve">Publicity stunts</w:t>
      </w:r>
    </w:p>
    <w:p w:rsidR="00000000" w:rsidDel="00000000" w:rsidP="00000000" w:rsidRDefault="00000000" w:rsidRPr="00000000" w14:paraId="00000028">
      <w:pPr>
        <w:ind w:left="540" w:firstLine="0"/>
        <w:rPr/>
      </w:pPr>
      <w:r w:rsidDel="00000000" w:rsidR="00000000" w:rsidRPr="00000000">
        <w:rPr>
          <w:rtl w:val="0"/>
        </w:rPr>
      </w:r>
    </w:p>
    <w:p w:rsidR="00000000" w:rsidDel="00000000" w:rsidP="00000000" w:rsidRDefault="00000000" w:rsidRPr="00000000" w14:paraId="00000029">
      <w:pPr>
        <w:ind w:left="540" w:firstLine="0"/>
        <w:rPr/>
      </w:pPr>
      <w:r w:rsidDel="00000000" w:rsidR="00000000" w:rsidRPr="00000000">
        <w:rPr>
          <w:rtl w:val="0"/>
        </w:rPr>
      </w:r>
    </w:p>
    <w:p w:rsidR="00000000" w:rsidDel="00000000" w:rsidP="00000000" w:rsidRDefault="00000000" w:rsidRPr="00000000" w14:paraId="0000002A">
      <w:pPr>
        <w:ind w:left="2160" w:hanging="1620"/>
        <w:rPr/>
      </w:pPr>
      <w:r w:rsidDel="00000000" w:rsidR="00000000" w:rsidRPr="00000000">
        <w:rPr>
          <w:rtl w:val="0"/>
        </w:rPr>
      </w:r>
    </w:p>
    <w:p w:rsidR="00000000" w:rsidDel="00000000" w:rsidP="00000000" w:rsidRDefault="00000000" w:rsidRPr="00000000" w14:paraId="0000002B">
      <w:pPr>
        <w:pStyle w:val="Heading2"/>
        <w:ind w:left="540" w:firstLine="0"/>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2"/>
        <w:ind w:left="0" w:firstLine="0"/>
        <w:rPr/>
      </w:pPr>
      <w:r w:rsidDel="00000000" w:rsidR="00000000" w:rsidRPr="00000000">
        <w:rPr>
          <w:rtl w:val="0"/>
        </w:rPr>
        <w:t xml:space="preserve">        SHORT ANSWER (2 questions)</w:t>
      </w:r>
    </w:p>
    <w:p w:rsidR="00000000" w:rsidDel="00000000" w:rsidP="00000000" w:rsidRDefault="00000000" w:rsidRPr="00000000" w14:paraId="00000031">
      <w:pPr>
        <w:ind w:left="540" w:firstLine="0"/>
        <w:rPr/>
      </w:pPr>
      <w:r w:rsidDel="00000000" w:rsidR="00000000" w:rsidRPr="00000000">
        <w:rPr>
          <w:rtl w:val="0"/>
        </w:rPr>
        <w:br w:type="textWrapping"/>
        <w:t xml:space="preserve">1</w:t>
      </w:r>
      <w:r w:rsidDel="00000000" w:rsidR="00000000" w:rsidRPr="00000000">
        <w:rPr>
          <w:rtl w:val="0"/>
        </w:rPr>
        <w:t xml:space="preserve">. In the space below, provide an exa</w:t>
      </w:r>
      <w:r w:rsidDel="00000000" w:rsidR="00000000" w:rsidRPr="00000000">
        <w:rPr>
          <w:rtl w:val="0"/>
        </w:rPr>
        <w:t xml:space="preserve">mple of a publicity stunt.</w:t>
      </w:r>
    </w:p>
    <w:p w:rsidR="00000000" w:rsidDel="00000000" w:rsidP="00000000" w:rsidRDefault="00000000" w:rsidRPr="00000000" w14:paraId="00000032">
      <w:pPr>
        <w:ind w:left="540" w:firstLine="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ind w:left="0" w:firstLine="0"/>
        <w:rPr>
          <w:color w:val="ff0000"/>
        </w:rPr>
      </w:pPr>
      <w:r w:rsidDel="00000000" w:rsidR="00000000" w:rsidRPr="00000000">
        <w:rPr>
          <w:color w:val="ff0000"/>
          <w:rtl w:val="0"/>
        </w:rPr>
        <w:tab/>
        <w:t xml:space="preserve">Student answers may vary.</w:t>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720" w:firstLine="0"/>
        <w:rPr>
          <w:color w:val="ff0000"/>
        </w:rPr>
      </w:pPr>
      <w:r w:rsidDel="00000000" w:rsidR="00000000" w:rsidRPr="00000000">
        <w:rPr>
          <w:rtl w:val="0"/>
        </w:rPr>
      </w:r>
    </w:p>
    <w:p w:rsidR="00000000" w:rsidDel="00000000" w:rsidP="00000000" w:rsidRDefault="00000000" w:rsidRPr="00000000" w14:paraId="00000035">
      <w:pPr>
        <w:numPr>
          <w:ilvl w:val="0"/>
          <w:numId w:val="1"/>
        </w:numPr>
        <w:shd w:fill="ffffff" w:val="clear"/>
        <w:spacing w:after="100" w:line="276" w:lineRule="auto"/>
        <w:ind w:left="1080" w:hanging="360"/>
        <w:rPr>
          <w:rFonts w:ascii="Helvetica Neue Light" w:cs="Helvetica Neue Light" w:eastAsia="Helvetica Neue Light" w:hAnsi="Helvetica Neue Light"/>
          <w:color w:val="ff0000"/>
        </w:rPr>
      </w:pPr>
      <w:r w:rsidDel="00000000" w:rsidR="00000000" w:rsidRPr="00000000">
        <w:rPr>
          <w:rFonts w:ascii="Helvetica Neue Light" w:cs="Helvetica Neue Light" w:eastAsia="Helvetica Neue Light" w:hAnsi="Helvetica Neue Light"/>
          <w:color w:val="ff0000"/>
          <w:rtl w:val="0"/>
        </w:rPr>
        <w:t xml:space="preserve">For one day only in 2022, Duke’s Mayo partnered with Yellow Bird Tattoo (located near the company’s Richmond, Virginia headquarters) to </w:t>
      </w:r>
      <w:hyperlink r:id="rId7">
        <w:r w:rsidDel="00000000" w:rsidR="00000000" w:rsidRPr="00000000">
          <w:rPr>
            <w:rFonts w:ascii="Helvetica Neue Light" w:cs="Helvetica Neue Light" w:eastAsia="Helvetica Neue Light" w:hAnsi="Helvetica Neue Light"/>
            <w:color w:val="ff0000"/>
            <w:u w:val="single"/>
            <w:rtl w:val="0"/>
          </w:rPr>
          <w:t xml:space="preserve">offer</w:t>
        </w:r>
      </w:hyperlink>
      <w:r w:rsidDel="00000000" w:rsidR="00000000" w:rsidRPr="00000000">
        <w:rPr>
          <w:rFonts w:ascii="Helvetica Neue Light" w:cs="Helvetica Neue Light" w:eastAsia="Helvetica Neue Light" w:hAnsi="Helvetica Neue Light"/>
          <w:color w:val="ff0000"/>
          <w:rtl w:val="0"/>
        </w:rPr>
        <w:t xml:space="preserve"> free Duke’s May-themed tattoos (including options for 47 different designs, ranging from images with the brand’s name or logo to a gravestone marked “HELLMAN’S”, one of the condiment makers’ chief rivals).</w:t>
      </w:r>
    </w:p>
    <w:p w:rsidR="00000000" w:rsidDel="00000000" w:rsidP="00000000" w:rsidRDefault="00000000" w:rsidRPr="00000000" w14:paraId="00000036">
      <w:pPr>
        <w:numPr>
          <w:ilvl w:val="1"/>
          <w:numId w:val="1"/>
        </w:numPr>
        <w:shd w:fill="ffffff" w:val="clear"/>
        <w:spacing w:after="100" w:line="276" w:lineRule="auto"/>
        <w:ind w:left="1620" w:hanging="360"/>
        <w:rPr>
          <w:rFonts w:ascii="Helvetica Neue Light" w:cs="Helvetica Neue Light" w:eastAsia="Helvetica Neue Light" w:hAnsi="Helvetica Neue Light"/>
          <w:color w:val="ff0000"/>
        </w:rPr>
      </w:pPr>
      <w:r w:rsidDel="00000000" w:rsidR="00000000" w:rsidRPr="00000000">
        <w:rPr>
          <w:rFonts w:ascii="Helvetica Neue Light" w:cs="Helvetica Neue Light" w:eastAsia="Helvetica Neue Light" w:hAnsi="Helvetica Neue Light"/>
          <w:color w:val="ff0000"/>
          <w:rtl w:val="0"/>
        </w:rPr>
        <w:t xml:space="preserve">The stunt resulted in over 1,000 people being placed on a waitlist, and more than 70 people getting Duke’s-themed tattoos, generating thousands of dollars in free publicity and media exposure</w:t>
      </w:r>
    </w:p>
    <w:p w:rsidR="00000000" w:rsidDel="00000000" w:rsidP="00000000" w:rsidRDefault="00000000" w:rsidRPr="00000000" w14:paraId="00000037">
      <w:pPr>
        <w:numPr>
          <w:ilvl w:val="0"/>
          <w:numId w:val="1"/>
        </w:numPr>
        <w:shd w:fill="ffffff" w:val="clear"/>
        <w:spacing w:after="100" w:line="276" w:lineRule="auto"/>
        <w:ind w:left="1080" w:hanging="360"/>
        <w:rPr>
          <w:rFonts w:ascii="Helvetica Neue Light" w:cs="Helvetica Neue Light" w:eastAsia="Helvetica Neue Light" w:hAnsi="Helvetica Neue Light"/>
          <w:color w:val="ff0000"/>
        </w:rPr>
      </w:pPr>
      <w:r w:rsidDel="00000000" w:rsidR="00000000" w:rsidRPr="00000000">
        <w:rPr>
          <w:rFonts w:ascii="Helvetica Neue Light" w:cs="Helvetica Neue Light" w:eastAsia="Helvetica Neue Light" w:hAnsi="Helvetica Neue Light"/>
          <w:color w:val="ff0000"/>
          <w:rtl w:val="0"/>
        </w:rPr>
        <w:t xml:space="preserve">Initially dubbed a catastrophic marketing fail because of widespread criticism online, IHOP announced a fake rebrand to “IHOb” as a marketing gimmick. Consumers were confused by the rebrand, and very critical of the publicity stunt on social media. However, the company wound up selling </w:t>
      </w:r>
      <w:hyperlink r:id="rId8">
        <w:r w:rsidDel="00000000" w:rsidR="00000000" w:rsidRPr="00000000">
          <w:rPr>
            <w:rFonts w:ascii="Helvetica Neue Light" w:cs="Helvetica Neue Light" w:eastAsia="Helvetica Neue Light" w:hAnsi="Helvetica Neue Light"/>
            <w:color w:val="ff0000"/>
            <w:u w:val="single"/>
            <w:rtl w:val="0"/>
          </w:rPr>
          <w:t xml:space="preserve">quadruple</w:t>
        </w:r>
      </w:hyperlink>
      <w:r w:rsidDel="00000000" w:rsidR="00000000" w:rsidRPr="00000000">
        <w:rPr>
          <w:rFonts w:ascii="Helvetica Neue Light" w:cs="Helvetica Neue Light" w:eastAsia="Helvetica Neue Light" w:hAnsi="Helvetica Neue Light"/>
          <w:color w:val="ff0000"/>
          <w:rtl w:val="0"/>
        </w:rPr>
        <w:t xml:space="preserve"> the number of burgers, and the stunt ended up as a massive success story.</w:t>
      </w:r>
    </w:p>
    <w:p w:rsidR="00000000" w:rsidDel="00000000" w:rsidP="00000000" w:rsidRDefault="00000000" w:rsidRPr="00000000" w14:paraId="00000038">
      <w:pPr>
        <w:pBdr>
          <w:top w:space="0" w:sz="0" w:val="nil"/>
          <w:left w:space="0" w:sz="0" w:val="nil"/>
          <w:bottom w:space="0" w:sz="0" w:val="nil"/>
          <w:right w:space="0" w:sz="0" w:val="nil"/>
          <w:between w:space="0" w:sz="0" w:val="nil"/>
        </w:pBdr>
        <w:ind w:left="1080" w:hanging="360"/>
        <w:rPr>
          <w:color w:val="ff0000"/>
          <w:sz w:val="16"/>
          <w:szCs w:val="16"/>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ind w:left="720" w:firstLine="0"/>
        <w:rPr>
          <w:color w:val="ff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ind w:left="720" w:firstLine="0"/>
        <w:rPr>
          <w:color w:val="ff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ind w:left="0" w:firstLine="0"/>
        <w:rPr>
          <w:color w:val="ff0000"/>
        </w:rPr>
      </w:pPr>
      <w:r w:rsidDel="00000000" w:rsidR="00000000" w:rsidRPr="00000000">
        <w:rPr>
          <w:rtl w:val="0"/>
        </w:rPr>
      </w:r>
    </w:p>
    <w:p w:rsidR="00000000" w:rsidDel="00000000" w:rsidP="00000000" w:rsidRDefault="00000000" w:rsidRPr="00000000" w14:paraId="0000003C">
      <w:pPr>
        <w:ind w:left="540" w:firstLine="0"/>
        <w:rPr/>
      </w:pPr>
      <w:r w:rsidDel="00000000" w:rsidR="00000000" w:rsidRPr="00000000">
        <w:rPr>
          <w:rtl w:val="0"/>
        </w:rPr>
      </w:r>
    </w:p>
    <w:p w:rsidR="00000000" w:rsidDel="00000000" w:rsidP="00000000" w:rsidRDefault="00000000" w:rsidRPr="00000000" w14:paraId="0000003D">
      <w:pPr>
        <w:ind w:left="720" w:hanging="180"/>
        <w:rPr/>
      </w:pPr>
      <w:r w:rsidDel="00000000" w:rsidR="00000000" w:rsidRPr="00000000">
        <w:rPr>
          <w:rtl w:val="0"/>
        </w:rPr>
        <w:t xml:space="preserve">2. What is crisis management and why</w:t>
      </w:r>
      <w:r w:rsidDel="00000000" w:rsidR="00000000" w:rsidRPr="00000000">
        <w:rPr>
          <w:rtl w:val="0"/>
        </w:rPr>
        <w:t xml:space="preserve"> is it important to a business or brand?</w:t>
      </w:r>
    </w:p>
    <w:p w:rsidR="00000000" w:rsidDel="00000000" w:rsidP="00000000" w:rsidRDefault="00000000" w:rsidRPr="00000000" w14:paraId="0000003E">
      <w:pPr>
        <w:ind w:left="540" w:firstLine="0"/>
        <w:rPr/>
      </w:pPr>
      <w:r w:rsidDel="00000000" w:rsidR="00000000" w:rsidRPr="00000000">
        <w:rPr>
          <w:rtl w:val="0"/>
        </w:rPr>
      </w:r>
    </w:p>
    <w:p w:rsidR="00000000" w:rsidDel="00000000" w:rsidP="00000000" w:rsidRDefault="00000000" w:rsidRPr="00000000" w14:paraId="0000003F">
      <w:pPr>
        <w:ind w:left="540" w:firstLine="0"/>
        <w:rPr/>
      </w:pPr>
      <w:r w:rsidDel="00000000" w:rsidR="00000000" w:rsidRPr="00000000">
        <w:rPr>
          <w:rtl w:val="0"/>
        </w:rPr>
      </w:r>
    </w:p>
    <w:p w:rsidR="00000000" w:rsidDel="00000000" w:rsidP="00000000" w:rsidRDefault="00000000" w:rsidRPr="00000000" w14:paraId="00000040">
      <w:pPr>
        <w:ind w:left="540" w:firstLine="0"/>
        <w:rPr>
          <w:color w:val="ff0000"/>
        </w:rPr>
      </w:pPr>
      <w:r w:rsidDel="00000000" w:rsidR="00000000" w:rsidRPr="00000000">
        <w:rPr>
          <w:color w:val="ff0000"/>
          <w:rtl w:val="0"/>
        </w:rPr>
        <w:t xml:space="preserve">Student answers will vary.</w:t>
      </w:r>
    </w:p>
    <w:p w:rsidR="00000000" w:rsidDel="00000000" w:rsidP="00000000" w:rsidRDefault="00000000" w:rsidRPr="00000000" w14:paraId="00000041">
      <w:pPr>
        <w:ind w:left="0" w:firstLine="0"/>
        <w:rPr>
          <w:color w:val="ff0000"/>
        </w:rPr>
      </w:pPr>
      <w:r w:rsidDel="00000000" w:rsidR="00000000" w:rsidRPr="00000000">
        <w:rPr>
          <w:rtl w:val="0"/>
        </w:rPr>
      </w:r>
    </w:p>
    <w:p w:rsidR="00000000" w:rsidDel="00000000" w:rsidP="00000000" w:rsidRDefault="00000000" w:rsidRPr="00000000" w14:paraId="00000042">
      <w:pPr>
        <w:ind w:left="540" w:firstLine="0"/>
        <w:rPr>
          <w:color w:val="ff0000"/>
        </w:rPr>
      </w:pPr>
      <w:r w:rsidDel="00000000" w:rsidR="00000000" w:rsidRPr="00000000">
        <w:rPr>
          <w:color w:val="ff0000"/>
          <w:rtl w:val="0"/>
        </w:rPr>
        <w:t xml:space="preserve">Crisis management is a coordinated effort to handle the effects of unfavorable publicity or of an unfavorable event. Businesses engage in crisis management to recover any damage to their public image, so that they can assure consumers that recovery is underway. Successful crisis management requires a plan in advance for how to respond if and when a scenario develops where the organization must respond to negative publicity. </w:t>
      </w:r>
    </w:p>
    <w:p w:rsidR="00000000" w:rsidDel="00000000" w:rsidP="00000000" w:rsidRDefault="00000000" w:rsidRPr="00000000" w14:paraId="00000043">
      <w:pPr>
        <w:ind w:left="540" w:firstLine="0"/>
        <w:rPr>
          <w:color w:val="ff0000"/>
        </w:rPr>
      </w:pPr>
      <w:r w:rsidDel="00000000" w:rsidR="00000000" w:rsidRPr="00000000">
        <w:rPr>
          <w:rtl w:val="0"/>
        </w:rPr>
      </w:r>
    </w:p>
    <w:p w:rsidR="00000000" w:rsidDel="00000000" w:rsidP="00000000" w:rsidRDefault="00000000" w:rsidRPr="00000000" w14:paraId="00000044">
      <w:pPr>
        <w:ind w:left="540" w:firstLine="0"/>
        <w:rPr>
          <w:color w:val="ff0000"/>
        </w:rPr>
      </w:pPr>
      <w:r w:rsidDel="00000000" w:rsidR="00000000" w:rsidRPr="00000000">
        <w:rPr>
          <w:rtl w:val="0"/>
        </w:rPr>
      </w:r>
    </w:p>
    <w:p w:rsidR="00000000" w:rsidDel="00000000" w:rsidP="00000000" w:rsidRDefault="00000000" w:rsidRPr="00000000" w14:paraId="00000045">
      <w:pPr>
        <w:ind w:left="540" w:firstLine="0"/>
        <w:rPr/>
      </w:pPr>
      <w:r w:rsidDel="00000000" w:rsidR="00000000" w:rsidRPr="00000000">
        <w:rPr>
          <w:rtl w:val="0"/>
        </w:rPr>
      </w:r>
    </w:p>
    <w:p w:rsidR="00000000" w:rsidDel="00000000" w:rsidP="00000000" w:rsidRDefault="00000000" w:rsidRPr="00000000" w14:paraId="00000046">
      <w:pPr>
        <w:ind w:left="540" w:firstLine="0"/>
        <w:rPr/>
      </w:pPr>
      <w:r w:rsidDel="00000000" w:rsidR="00000000" w:rsidRPr="00000000">
        <w:rPr>
          <w:rtl w:val="0"/>
        </w:rPr>
      </w:r>
    </w:p>
    <w:p w:rsidR="00000000" w:rsidDel="00000000" w:rsidP="00000000" w:rsidRDefault="00000000" w:rsidRPr="00000000" w14:paraId="00000047">
      <w:pPr>
        <w:ind w:left="540" w:firstLine="0"/>
        <w:rPr/>
      </w:pPr>
      <w:r w:rsidDel="00000000" w:rsidR="00000000" w:rsidRPr="00000000">
        <w:rPr>
          <w:rtl w:val="0"/>
        </w:rPr>
      </w:r>
    </w:p>
    <w:p w:rsidR="00000000" w:rsidDel="00000000" w:rsidP="00000000" w:rsidRDefault="00000000" w:rsidRPr="00000000" w14:paraId="00000048">
      <w:pPr>
        <w:ind w:left="540" w:firstLine="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SemiBold">
    <w:embedRegular w:fontKey="{00000000-0000-0000-0000-000000000000}" r:id="rId5" w:subsetted="0"/>
    <w:embedBold w:fontKey="{00000000-0000-0000-0000-000000000000}" r:id="rId6" w:subsetted="0"/>
  </w:font>
  <w:font w:name="Helvetica Neue Ligh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rPr>
        <w:color w:val="b7b7b7"/>
        <w:sz w:val="16"/>
        <w:szCs w:val="16"/>
      </w:rPr>
    </w:pPr>
    <w:r w:rsidDel="00000000" w:rsidR="00000000" w:rsidRPr="00000000">
      <w:rPr>
        <w:rtl w:val="0"/>
      </w:rPr>
    </w:r>
  </w:p>
  <w:tbl>
    <w:tblPr>
      <w:tblStyle w:val="Table3"/>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Marketing Insights from SCC</w:t>
          </w:r>
        </w:p>
      </w:tc>
      <w:tc>
        <w:tcPr>
          <w:shd w:fill="cccccc" w:val="clear"/>
          <w:tcMar>
            <w:top w:w="100.0" w:type="dxa"/>
            <w:left w:w="100.0" w:type="dxa"/>
            <w:bottom w:w="100.0" w:type="dxa"/>
            <w:right w:w="100.0" w:type="dxa"/>
          </w:tcMar>
        </w:tcPr>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2022,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1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61">
    <w:pPr>
      <w:spacing w:line="14.399999999999999" w:lineRule="auto"/>
      <w:rPr>
        <w:color w:val="b7b7b7"/>
        <w:sz w:val="2"/>
        <w:szCs w:val="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pos="4680"/>
        <w:tab w:val="right" w:pos="9360"/>
      </w:tabs>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pos="4680"/>
        <w:tab w:val="right" w:pos="936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pos="4680"/>
        <w:tab w:val="right" w:pos="9360"/>
      </w:tabs>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spacing w:line="14.399999999999999" w:lineRule="auto"/>
      <w:rPr/>
    </w:pPr>
    <w:r w:rsidDel="00000000" w:rsidR="00000000" w:rsidRPr="00000000">
      <w:rPr/>
      <w:drawing>
        <wp:anchor allowOverlap="1" behindDoc="0" distB="0" distT="0" distL="0" distR="0" hidden="0" layoutInCell="1" locked="0" relativeHeight="0" simplePos="0">
          <wp:simplePos x="0" y="0"/>
          <wp:positionH relativeFrom="page">
            <wp:posOffset>180975</wp:posOffset>
          </wp:positionH>
          <wp:positionV relativeFrom="page">
            <wp:posOffset>322211</wp:posOffset>
          </wp:positionV>
          <wp:extent cx="891824" cy="552399"/>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91824" cy="552399"/>
                  </a:xfrm>
                  <a:prstGeom prst="rect"/>
                  <a:ln/>
                </pic:spPr>
              </pic:pic>
            </a:graphicData>
          </a:graphic>
        </wp:anchor>
      </w:drawing>
    </w:r>
    <w:r w:rsidDel="00000000" w:rsidR="00000000" w:rsidRPr="00000000">
      <w:rPr>
        <w:rtl w:val="0"/>
      </w:rPr>
    </w:r>
  </w:p>
  <w:tbl>
    <w:tblPr>
      <w:tblStyle w:val="Table2"/>
      <w:tblW w:w="12210.0" w:type="dxa"/>
      <w:jc w:val="left"/>
      <w:tblInd w:w="-360.0" w:type="dxa"/>
      <w:tblLayout w:type="fixed"/>
      <w:tblLook w:val="0600"/>
    </w:tblPr>
    <w:tblGrid>
      <w:gridCol w:w="2010"/>
      <w:gridCol w:w="4125"/>
      <w:gridCol w:w="255"/>
      <w:gridCol w:w="1950"/>
      <w:gridCol w:w="3870"/>
      <w:tblGridChange w:id="0">
        <w:tblGrid>
          <w:gridCol w:w="2010"/>
          <w:gridCol w:w="4125"/>
          <w:gridCol w:w="255"/>
          <w:gridCol w:w="195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4B">
          <w:pPr>
            <w:spacing w:before="40" w:lineRule="auto"/>
            <w:ind w:left="270" w:firstLine="0"/>
            <w:rPr>
              <w:rFonts w:ascii="Montserrat" w:cs="Montserrat" w:eastAsia="Montserrat" w:hAnsi="Montserrat"/>
              <w:color w:val="999999"/>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4C">
          <w:pPr>
            <w:ind w:right="-522"/>
            <w:rPr>
              <w:b w:val="1"/>
              <w:color w:val="1155cc"/>
              <w:sz w:val="34"/>
              <w:szCs w:val="34"/>
            </w:rPr>
          </w:pPr>
          <w:r w:rsidDel="00000000" w:rsidR="00000000" w:rsidRPr="00000000">
            <w:rPr>
              <w:b w:val="1"/>
              <w:sz w:val="28"/>
              <w:szCs w:val="28"/>
              <w:rtl w:val="0"/>
            </w:rPr>
            <w:t xml:space="preserve">M7L1 QUIZ: </w:t>
          </w:r>
          <w:r w:rsidDel="00000000" w:rsidR="00000000" w:rsidRPr="00000000">
            <w:rPr>
              <w:b w:val="1"/>
              <w:color w:val="ff0000"/>
              <w:sz w:val="28"/>
              <w:szCs w:val="28"/>
              <w:rtl w:val="0"/>
            </w:rPr>
            <w:t xml:space="preserve">ANSWER KEY</w:t>
          </w:r>
          <w:r w:rsidDel="00000000" w:rsidR="00000000" w:rsidRPr="00000000">
            <w:rPr>
              <w:b w:val="1"/>
              <w:sz w:val="28"/>
              <w:szCs w:val="28"/>
              <w:rtl w:val="0"/>
            </w:rPr>
            <w:t xml:space="preserve"> </w:t>
          </w:r>
          <w:r w:rsidDel="00000000" w:rsidR="00000000" w:rsidRPr="00000000">
            <w:rPr>
              <w:b w:val="1"/>
              <w:color w:val="0b5394"/>
              <w:sz w:val="42"/>
              <w:szCs w:val="42"/>
              <w:rtl w:val="0"/>
            </w:rPr>
            <w:br w:type="textWrapping"/>
          </w:r>
          <w:r w:rsidDel="00000000" w:rsidR="00000000" w:rsidRPr="00000000">
            <w:rPr>
              <w:b w:val="1"/>
              <w:color w:val="1155cc"/>
              <w:sz w:val="36"/>
              <w:szCs w:val="36"/>
              <w:rtl w:val="0"/>
            </w:rPr>
            <w:t xml:space="preserve">PUBLICITY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4D">
          <w:pPr>
            <w:pStyle w:val="Heading2"/>
            <w:widowControl w:val="0"/>
            <w:spacing w:after="0" w:line="276" w:lineRule="auto"/>
            <w:ind w:firstLine="450"/>
            <w:jc w:val="right"/>
            <w:rPr>
              <w:color w:val="b7b7b7"/>
              <w:vertAlign w:val="superscript"/>
            </w:rPr>
          </w:pPr>
          <w:bookmarkStart w:colFirst="0" w:colLast="0" w:name="_heading=h.30j0zll" w:id="1"/>
          <w:bookmarkEnd w:id="1"/>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4E">
          <w:pPr>
            <w:pStyle w:val="Heading2"/>
            <w:widowControl w:val="0"/>
            <w:spacing w:after="0" w:line="276" w:lineRule="auto"/>
            <w:ind w:firstLine="450"/>
            <w:jc w:val="right"/>
            <w:rPr>
              <w:color w:val="b7b7b7"/>
              <w:vertAlign w:val="superscript"/>
            </w:rPr>
          </w:pPr>
          <w:bookmarkStart w:colFirst="0" w:colLast="0" w:name="_heading=h.1fob9te" w:id="2"/>
          <w:bookmarkEnd w:id="2"/>
          <w:r w:rsidDel="00000000" w:rsidR="00000000" w:rsidRPr="00000000">
            <w:rPr>
              <w:color w:val="b7b7b7"/>
              <w:vertAlign w:val="superscript"/>
              <w:rtl w:val="0"/>
            </w:rPr>
            <w:t xml:space="preserve">NAME: CLASS PERIOD: </w:t>
          </w:r>
        </w:p>
        <w:p w:rsidR="00000000" w:rsidDel="00000000" w:rsidP="00000000" w:rsidRDefault="00000000" w:rsidRPr="00000000" w14:paraId="0000004F">
          <w:pPr>
            <w:pStyle w:val="Heading2"/>
            <w:widowControl w:val="0"/>
            <w:spacing w:after="0" w:line="276" w:lineRule="auto"/>
            <w:ind w:firstLine="450"/>
            <w:jc w:val="right"/>
            <w:rPr>
              <w:color w:val="b7b7b7"/>
              <w:vertAlign w:val="superscript"/>
            </w:rPr>
          </w:pPr>
          <w:bookmarkStart w:colFirst="0" w:colLast="0" w:name="_heading=h.4d34og8" w:id="3"/>
          <w:bookmarkEnd w:id="3"/>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50">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51">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52">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003377" w:val="clear"/>
          <w:tcMar>
            <w:top w:w="0.0" w:type="dxa"/>
            <w:left w:w="0.0" w:type="dxa"/>
            <w:bottom w:w="0.0" w:type="dxa"/>
            <w:right w:w="0.0" w:type="dxa"/>
          </w:tcMar>
          <w:vAlign w:val="center"/>
        </w:tcPr>
        <w:p w:rsidR="00000000" w:rsidDel="00000000" w:rsidP="00000000" w:rsidRDefault="00000000" w:rsidRPr="00000000" w14:paraId="00000053">
          <w:pPr>
            <w:pStyle w:val="Heading2"/>
            <w:widowControl w:val="0"/>
            <w:spacing w:after="0" w:before="80" w:lineRule="auto"/>
            <w:ind w:firstLine="450"/>
            <w:rPr>
              <w:rFonts w:ascii="Oswald SemiBold" w:cs="Oswald SemiBold" w:eastAsia="Oswald SemiBold" w:hAnsi="Oswald SemiBold"/>
              <w:color w:val="ffffff"/>
              <w:sz w:val="32"/>
              <w:szCs w:val="32"/>
              <w:vertAlign w:val="superscript"/>
            </w:rPr>
          </w:pPr>
          <w:bookmarkStart w:colFirst="0" w:colLast="0" w:name="_heading=h.tyjcwt" w:id="4"/>
          <w:bookmarkEnd w:id="4"/>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003377" w:val="clear"/>
          <w:tcMar>
            <w:top w:w="0.0" w:type="dxa"/>
            <w:left w:w="0.0" w:type="dxa"/>
            <w:bottom w:w="0.0" w:type="dxa"/>
            <w:right w:w="0.0" w:type="dxa"/>
          </w:tcMar>
          <w:vAlign w:val="center"/>
        </w:tcPr>
        <w:p w:rsidR="00000000" w:rsidDel="00000000" w:rsidP="00000000" w:rsidRDefault="00000000" w:rsidRPr="00000000" w14:paraId="00000054">
          <w:pPr>
            <w:pStyle w:val="Heading2"/>
            <w:widowControl w:val="0"/>
            <w:spacing w:after="0" w:before="180" w:lineRule="auto"/>
            <w:ind w:left="90" w:firstLine="0"/>
            <w:rPr>
              <w:color w:val="ffffff"/>
              <w:sz w:val="30"/>
              <w:szCs w:val="30"/>
              <w:vertAlign w:val="superscript"/>
            </w:rPr>
          </w:pPr>
          <w:bookmarkStart w:colFirst="0" w:colLast="0" w:name="_heading=h.3dy6vkm" w:id="5"/>
          <w:bookmarkEnd w:id="5"/>
          <w:r w:rsidDel="00000000" w:rsidR="00000000" w:rsidRPr="00000000">
            <w:rPr>
              <w:color w:val="ffffff"/>
              <w:sz w:val="30"/>
              <w:szCs w:val="30"/>
              <w:vertAlign w:val="superscript"/>
              <w:rtl w:val="0"/>
            </w:rPr>
            <w:t xml:space="preserve">MODULE 7, LESSON 1:  PUBLICITY</w:t>
          </w:r>
        </w:p>
      </w:tc>
      <w:tc>
        <w:tcPr>
          <w:tcBorders>
            <w:top w:color="000000" w:space="0" w:sz="0" w:val="nil"/>
            <w:left w:color="000000" w:space="0" w:sz="0" w:val="nil"/>
            <w:bottom w:color="000000" w:space="0" w:sz="0" w:val="nil"/>
            <w:right w:color="000000" w:space="0" w:sz="0" w:val="nil"/>
          </w:tcBorders>
          <w:shd w:fill="003377" w:val="clear"/>
          <w:tcMar>
            <w:top w:w="0.0" w:type="dxa"/>
            <w:left w:w="0.0" w:type="dxa"/>
            <w:bottom w:w="0.0" w:type="dxa"/>
            <w:right w:w="0.0" w:type="dxa"/>
          </w:tcMar>
          <w:vAlign w:val="center"/>
        </w:tcPr>
        <w:p w:rsidR="00000000" w:rsidDel="00000000" w:rsidP="00000000" w:rsidRDefault="00000000" w:rsidRPr="00000000" w14:paraId="00000057">
          <w:pPr>
            <w:pStyle w:val="Heading2"/>
            <w:widowControl w:val="0"/>
            <w:spacing w:after="0" w:before="80" w:lineRule="auto"/>
            <w:ind w:firstLine="450"/>
            <w:rPr>
              <w:rFonts w:ascii="Oswald SemiBold" w:cs="Oswald SemiBold" w:eastAsia="Oswald SemiBold" w:hAnsi="Oswald SemiBold"/>
              <w:color w:val="ffffff"/>
              <w:sz w:val="32"/>
              <w:szCs w:val="32"/>
              <w:vertAlign w:val="superscript"/>
            </w:rPr>
          </w:pPr>
          <w:bookmarkStart w:colFirst="0" w:colLast="0" w:name="_heading=h.1t3h5sf" w:id="6"/>
          <w:bookmarkEnd w:id="6"/>
          <w:r w:rsidDel="00000000" w:rsidR="00000000" w:rsidRPr="00000000">
            <w:rPr>
              <w:rtl w:val="0"/>
            </w:rPr>
          </w:r>
        </w:p>
      </w:tc>
    </w:tr>
  </w:tbl>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sz w:val="2"/>
        <w:szCs w:val="2"/>
      </w:rPr>
    </w:pPr>
    <w:r w:rsidDel="00000000" w:rsidR="00000000" w:rsidRPr="00000000">
      <w:rPr>
        <w:rtl w:val="0"/>
      </w:rPr>
    </w:r>
  </w:p>
  <w:p w:rsidR="00000000" w:rsidDel="00000000" w:rsidP="00000000" w:rsidRDefault="00000000" w:rsidRPr="00000000" w14:paraId="0000005A">
    <w:pPr>
      <w:spacing w:before="40" w:lineRule="auto"/>
      <w:rPr>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pos="4680"/>
        <w:tab w:val="right" w:pos="9360"/>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200"/>
      <w:ind w:left="450"/>
      <w:outlineLvl w:val="1"/>
    </w:pPr>
    <w:rPr>
      <w:b w:val="1"/>
      <w:color w:val="0b5394"/>
      <w:sz w:val="24"/>
      <w:szCs w:val="24"/>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FE3805"/>
    <w:pPr>
      <w:ind w:left="720"/>
      <w:contextualSpacing w:val="1"/>
    </w:p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vice.com/en/article/wxdv7q/dukes-mayo-tattoos-photos-richmond" TargetMode="External"/><Relationship Id="rId8" Type="http://schemas.openxmlformats.org/officeDocument/2006/relationships/hyperlink" Target="https://www.inc.com/robbie-abed/ihop-surprised-everyone-sold-quadruple-number-of-burgers-through-a-fake-rebrand-heres-why-it-worked.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0" Type="http://schemas.openxmlformats.org/officeDocument/2006/relationships/font" Target="fonts/HelveticaNeueLight-boldItalic.ttf"/><Relationship Id="rId9" Type="http://schemas.openxmlformats.org/officeDocument/2006/relationships/font" Target="fonts/HelveticaNeueLight-italic.ttf"/><Relationship Id="rId5" Type="http://schemas.openxmlformats.org/officeDocument/2006/relationships/font" Target="fonts/OswaldSemiBold-regular.ttf"/><Relationship Id="rId6" Type="http://schemas.openxmlformats.org/officeDocument/2006/relationships/font" Target="fonts/OswaldSemiBold-bold.ttf"/><Relationship Id="rId7" Type="http://schemas.openxmlformats.org/officeDocument/2006/relationships/font" Target="fonts/HelveticaNeueLight-regular.ttf"/><Relationship Id="rId8" Type="http://schemas.openxmlformats.org/officeDocument/2006/relationships/font" Target="fonts/HelveticaNeueLight-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bFkOpvhZreBlvU2NmBQOSSlI5w==">AMUW2mVTQj3vd3JjXCkIOSxWOuwIyFXrqobDg7t3BMxvYLUQHBGjkNIB91LpJKRLBvpQpjcb7qZnHbSjjHwBG6qGh6ecBI+FPcbwAB1k75TmVlVuNvwmKirGzH7ugHIAfSmmLKby38ZPcfYL4+B4YTLAFunIjCwnUo/h8FCPw4qW/b0Ne1gPkafUV6AJDUxUKAyJgAuAGsp753+klrIncy44l1tKkmRCFQ==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2022-07-31T14:33:00Z</dcterms:created>
</cp:coreProperties>
</file>