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EA35AF" w14:textId="77777777" w:rsidR="003321E1" w:rsidRDefault="00000000">
      <w:pPr>
        <w:spacing w:after="200"/>
        <w:ind w:left="450"/>
        <w:rPr>
          <w:b/>
          <w:color w:val="0B5394"/>
          <w:sz w:val="24"/>
          <w:szCs w:val="24"/>
        </w:rPr>
      </w:pPr>
      <w:r>
        <w:rPr>
          <w:b/>
          <w:color w:val="0B5394"/>
          <w:sz w:val="24"/>
          <w:szCs w:val="24"/>
        </w:rPr>
        <w:t>TRUE/FALSE (5 questions)</w:t>
      </w:r>
    </w:p>
    <w:p w14:paraId="081A5ADC" w14:textId="77777777" w:rsidR="003321E1" w:rsidRDefault="00000000">
      <w:pPr>
        <w:spacing w:after="200"/>
        <w:ind w:left="450"/>
        <w:rPr>
          <w:b/>
        </w:rPr>
      </w:pPr>
      <w:r>
        <w:rPr>
          <w:b/>
        </w:rPr>
        <w:t>Indicate whether the following sentences or statements are true or false.</w:t>
      </w:r>
    </w:p>
    <w:tbl>
      <w:tblPr>
        <w:tblStyle w:val="af4"/>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3321E1" w14:paraId="421518D7"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61C6D0E" w14:textId="77777777" w:rsidR="003321E1" w:rsidRDefault="00000000">
            <w:pPr>
              <w:widowControl w:val="0"/>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3B90A8B3" w14:textId="77777777" w:rsidR="003321E1" w:rsidRDefault="00000000">
            <w:pPr>
              <w:widowControl w:val="0"/>
              <w:jc w:val="center"/>
              <w:rPr>
                <w:color w:val="FF0000"/>
              </w:rPr>
            </w:pPr>
            <w:r>
              <w:t>___</w:t>
            </w:r>
            <w:r>
              <w:rPr>
                <w:color w:val="FF0000"/>
              </w:rPr>
              <w:t>T</w:t>
            </w:r>
            <w:r>
              <w:t xml:space="preserve">____ </w:t>
            </w:r>
          </w:p>
        </w:tc>
        <w:tc>
          <w:tcPr>
            <w:tcW w:w="8895" w:type="dxa"/>
            <w:tcBorders>
              <w:top w:val="nil"/>
              <w:left w:val="nil"/>
              <w:bottom w:val="nil"/>
              <w:right w:val="nil"/>
            </w:tcBorders>
            <w:shd w:val="clear" w:color="auto" w:fill="auto"/>
            <w:tcMar>
              <w:top w:w="100" w:type="dxa"/>
              <w:left w:w="100" w:type="dxa"/>
              <w:bottom w:w="100" w:type="dxa"/>
              <w:right w:w="100" w:type="dxa"/>
            </w:tcMar>
          </w:tcPr>
          <w:p w14:paraId="37A4A32F" w14:textId="77777777" w:rsidR="003321E1" w:rsidRDefault="00000000">
            <w:pPr>
              <w:widowControl w:val="0"/>
            </w:pPr>
            <w:r>
              <w:t xml:space="preserve">Sustainability is an approach to business where a company conducts its business in a way that minimizes any adverse impact on the environment or on society as a whole.  </w:t>
            </w:r>
          </w:p>
        </w:tc>
      </w:tr>
      <w:tr w:rsidR="003321E1" w14:paraId="6448C09B"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E66D6FC" w14:textId="77777777" w:rsidR="003321E1" w:rsidRDefault="00000000">
            <w:pPr>
              <w:widowControl w:val="0"/>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0A524416" w14:textId="77777777" w:rsidR="003321E1" w:rsidRDefault="00000000">
            <w:pPr>
              <w:widowControl w:val="0"/>
              <w:jc w:val="center"/>
              <w:rPr>
                <w:b/>
                <w:color w:val="FF0000"/>
              </w:rPr>
            </w:pPr>
            <w:r>
              <w:t>___</w:t>
            </w:r>
            <w:r>
              <w:rPr>
                <w:color w:val="FF0000"/>
              </w:rPr>
              <w:t>F</w:t>
            </w:r>
            <w:r>
              <w:t>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110ABEDC" w14:textId="3733C643" w:rsidR="003321E1" w:rsidRDefault="00C350FF">
            <w:pPr>
              <w:widowControl w:val="0"/>
            </w:pPr>
            <w:r>
              <w:t>Consumers don’t care about corporate brand values or sustainable practices.</w:t>
            </w:r>
          </w:p>
        </w:tc>
      </w:tr>
      <w:tr w:rsidR="003321E1" w14:paraId="7057F4E0" w14:textId="77777777">
        <w:trPr>
          <w:trHeight w:val="401"/>
        </w:trPr>
        <w:tc>
          <w:tcPr>
            <w:tcW w:w="555" w:type="dxa"/>
            <w:tcBorders>
              <w:top w:val="nil"/>
              <w:left w:val="nil"/>
              <w:bottom w:val="nil"/>
              <w:right w:val="nil"/>
            </w:tcBorders>
            <w:shd w:val="clear" w:color="auto" w:fill="auto"/>
            <w:tcMar>
              <w:top w:w="100" w:type="dxa"/>
              <w:left w:w="100" w:type="dxa"/>
              <w:bottom w:w="100" w:type="dxa"/>
              <w:right w:w="100" w:type="dxa"/>
            </w:tcMar>
          </w:tcPr>
          <w:p w14:paraId="5611ED79" w14:textId="77777777" w:rsidR="003321E1" w:rsidRDefault="00000000">
            <w:pPr>
              <w:widowControl w:val="0"/>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08D01BC5" w14:textId="77777777" w:rsidR="003321E1" w:rsidRDefault="00000000">
            <w:pPr>
              <w:widowControl w:val="0"/>
              <w:jc w:val="center"/>
              <w:rPr>
                <w:b/>
                <w:color w:val="FF0000"/>
              </w:rPr>
            </w:pPr>
            <w:r>
              <w:t>___</w:t>
            </w:r>
            <w:r>
              <w:rPr>
                <w:color w:val="FF0000"/>
              </w:rPr>
              <w:t>T</w:t>
            </w:r>
            <w:r>
              <w:t>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32C5FBC1" w14:textId="1D752306" w:rsidR="003321E1" w:rsidRDefault="00C350FF">
            <w:pPr>
              <w:widowControl w:val="0"/>
            </w:pPr>
            <w:r w:rsidRPr="00C350FF">
              <w:t xml:space="preserve">The concept of sustainability is not just ethical or an issue for organizations prioritizing corporate responsibility, it can be beneficial to companies from a business perspective.  </w:t>
            </w:r>
          </w:p>
        </w:tc>
      </w:tr>
      <w:tr w:rsidR="003321E1" w14:paraId="1BD9E84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95A2670" w14:textId="77777777" w:rsidR="003321E1" w:rsidRDefault="00000000">
            <w:pPr>
              <w:widowControl w:val="0"/>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12819AA4" w14:textId="77777777" w:rsidR="003321E1" w:rsidRDefault="00000000">
            <w:pPr>
              <w:widowControl w:val="0"/>
            </w:pPr>
            <w:r>
              <w:rPr>
                <w:b/>
                <w:color w:val="000000"/>
              </w:rPr>
              <w:t xml:space="preserve">       </w:t>
            </w:r>
            <w:r>
              <w:t>___</w:t>
            </w:r>
            <w:r>
              <w:rPr>
                <w:color w:val="FF0000"/>
              </w:rPr>
              <w:t>T</w:t>
            </w:r>
            <w:r>
              <w:t>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1116341D" w14:textId="514AAD04" w:rsidR="003321E1" w:rsidRDefault="00C350FF">
            <w:pPr>
              <w:widowControl w:val="0"/>
            </w:pPr>
            <w:r>
              <w:t>Energy use typically equates to about half of a company’s overall carbon footprint.</w:t>
            </w:r>
          </w:p>
        </w:tc>
      </w:tr>
      <w:tr w:rsidR="003321E1" w14:paraId="2BFBCF2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1B16216" w14:textId="77777777" w:rsidR="003321E1" w:rsidRDefault="00000000">
            <w:pPr>
              <w:widowControl w:val="0"/>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5D0C9B7D" w14:textId="77777777" w:rsidR="003321E1" w:rsidRDefault="00000000">
            <w:pPr>
              <w:widowControl w:val="0"/>
              <w:jc w:val="center"/>
              <w:rPr>
                <w:b/>
                <w:color w:val="FF0000"/>
              </w:rPr>
            </w:pPr>
            <w:r>
              <w:t>___</w:t>
            </w:r>
            <w:r>
              <w:rPr>
                <w:color w:val="FF0000"/>
              </w:rPr>
              <w:t>F</w:t>
            </w:r>
            <w:r>
              <w:t>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47B5FEC6" w14:textId="77777777" w:rsidR="003321E1" w:rsidRDefault="00000000">
            <w:pPr>
              <w:widowControl w:val="0"/>
            </w:pPr>
            <w:r>
              <w:t>While greenwashing is unethical, it is not illegal.</w:t>
            </w:r>
          </w:p>
        </w:tc>
      </w:tr>
    </w:tbl>
    <w:p w14:paraId="7646706A" w14:textId="77777777" w:rsidR="003321E1" w:rsidRDefault="003321E1">
      <w:pPr>
        <w:spacing w:after="200"/>
        <w:rPr>
          <w:b/>
          <w:color w:val="0B5394"/>
          <w:sz w:val="24"/>
          <w:szCs w:val="24"/>
        </w:rPr>
      </w:pPr>
    </w:p>
    <w:p w14:paraId="075398A2" w14:textId="77777777" w:rsidR="003321E1" w:rsidRDefault="003321E1"/>
    <w:p w14:paraId="2D1337B9" w14:textId="77777777" w:rsidR="003321E1" w:rsidRDefault="00000000">
      <w:pPr>
        <w:pStyle w:val="Heading2"/>
        <w:ind w:left="540"/>
      </w:pPr>
      <w:bookmarkStart w:id="0" w:name="_heading=h.gjdgxs" w:colFirst="0" w:colLast="0"/>
      <w:bookmarkEnd w:id="0"/>
      <w:r>
        <w:t>MULTIPLE CHOICE (5 questions)</w:t>
      </w:r>
    </w:p>
    <w:p w14:paraId="554D88E0" w14:textId="77777777" w:rsidR="003321E1" w:rsidRDefault="00000000">
      <w:pPr>
        <w:spacing w:before="200" w:after="400"/>
        <w:ind w:left="540"/>
        <w:rPr>
          <w:color w:val="000000"/>
          <w:sz w:val="22"/>
          <w:szCs w:val="22"/>
        </w:rPr>
      </w:pPr>
      <w:r>
        <w:rPr>
          <w:b/>
        </w:rPr>
        <w:t>Identify the letter of the choice that best completes the statement or answers the question.</w:t>
      </w:r>
    </w:p>
    <w:p w14:paraId="2C5D3BD8" w14:textId="37F972B1" w:rsidR="0080049C" w:rsidRDefault="0080049C" w:rsidP="0080049C">
      <w:pPr>
        <w:ind w:left="2160" w:hanging="1620"/>
      </w:pPr>
      <w:r>
        <w:t>____</w:t>
      </w:r>
      <w:r>
        <w:rPr>
          <w:color w:val="FF0000"/>
        </w:rPr>
        <w:t>D</w:t>
      </w:r>
      <w:r>
        <w:t xml:space="preserve">___ </w:t>
      </w:r>
      <w:r>
        <w:t>1</w:t>
      </w:r>
      <w:r>
        <w:t xml:space="preserve">.  </w:t>
      </w:r>
      <w:r>
        <w:tab/>
        <w:t>Which of the following are words or phrases commonly used when a business or brand engages in greenwashing?</w:t>
      </w:r>
    </w:p>
    <w:p w14:paraId="0FCD9986" w14:textId="77777777" w:rsidR="0080049C" w:rsidRDefault="0080049C" w:rsidP="0080049C">
      <w:pPr>
        <w:ind w:left="2880" w:hanging="720"/>
      </w:pPr>
      <w:r>
        <w:t>a.</w:t>
      </w:r>
      <w:r>
        <w:tab/>
        <w:t>“All natural”</w:t>
      </w:r>
      <w:r>
        <w:tab/>
      </w:r>
      <w:r>
        <w:tab/>
      </w:r>
      <w:r>
        <w:tab/>
        <w:t>b.</w:t>
      </w:r>
      <w:r>
        <w:tab/>
        <w:t>“Chemical free”</w:t>
      </w:r>
    </w:p>
    <w:p w14:paraId="5D876B2A" w14:textId="0D8822DE" w:rsidR="0080049C" w:rsidRDefault="0080049C" w:rsidP="0080049C">
      <w:pPr>
        <w:ind w:left="2160"/>
      </w:pPr>
      <w:r>
        <w:t>c.</w:t>
      </w:r>
      <w:r>
        <w:tab/>
        <w:t>“Pure” or “raw” ingredients</w:t>
      </w:r>
      <w:r>
        <w:tab/>
      </w:r>
      <w:r>
        <w:tab/>
        <w:t>d.</w:t>
      </w:r>
      <w:r>
        <w:tab/>
        <w:t>All of the above are common greenwashing phrases.</w:t>
      </w:r>
    </w:p>
    <w:p w14:paraId="3AAE53D9" w14:textId="4CD38452" w:rsidR="0080049C" w:rsidRDefault="0080049C" w:rsidP="0080049C">
      <w:pPr>
        <w:ind w:left="2160"/>
      </w:pPr>
    </w:p>
    <w:p w14:paraId="27F90AE4" w14:textId="77777777" w:rsidR="0080049C" w:rsidRDefault="0080049C" w:rsidP="0080049C">
      <w:pPr>
        <w:ind w:left="2160" w:hanging="2160"/>
      </w:pPr>
      <w:r>
        <w:t xml:space="preserve">           ____</w:t>
      </w:r>
      <w:r>
        <w:rPr>
          <w:color w:val="FF0000"/>
        </w:rPr>
        <w:t>D</w:t>
      </w:r>
      <w:r>
        <w:t>___ 2.</w:t>
      </w:r>
      <w:r>
        <w:tab/>
        <w:t>__________ is an example of ways a business can become more eco-friendly.</w:t>
      </w:r>
    </w:p>
    <w:p w14:paraId="18239450" w14:textId="77777777" w:rsidR="0080049C" w:rsidRDefault="0080049C" w:rsidP="0080049C">
      <w:pPr>
        <w:ind w:left="2880" w:hanging="720"/>
      </w:pPr>
      <w:r>
        <w:t>a.</w:t>
      </w:r>
      <w:r>
        <w:tab/>
        <w:t>Pay bills online</w:t>
      </w:r>
      <w:r>
        <w:tab/>
      </w:r>
      <w:r>
        <w:tab/>
      </w:r>
      <w:r>
        <w:tab/>
        <w:t>b.</w:t>
      </w:r>
      <w:r>
        <w:tab/>
        <w:t>Use solar power</w:t>
      </w:r>
    </w:p>
    <w:p w14:paraId="69882B7B" w14:textId="63FD5343" w:rsidR="0080049C" w:rsidRDefault="0080049C" w:rsidP="0080049C">
      <w:r>
        <w:tab/>
      </w:r>
      <w:r>
        <w:tab/>
      </w:r>
      <w:r>
        <w:tab/>
        <w:t>c.</w:t>
      </w:r>
      <w:r>
        <w:tab/>
        <w:t>Improve packaging</w:t>
      </w:r>
      <w:r>
        <w:tab/>
      </w:r>
      <w:r>
        <w:tab/>
        <w:t>d.</w:t>
      </w:r>
      <w:r>
        <w:tab/>
        <w:t>All of the above</w:t>
      </w:r>
    </w:p>
    <w:p w14:paraId="7B4FE34C" w14:textId="77777777" w:rsidR="0080049C" w:rsidRDefault="0080049C">
      <w:pPr>
        <w:ind w:left="2160" w:hanging="1620"/>
      </w:pPr>
    </w:p>
    <w:p w14:paraId="1A88DCF5" w14:textId="13F2A46A" w:rsidR="003321E1" w:rsidRDefault="00000000">
      <w:pPr>
        <w:ind w:left="2160" w:hanging="1620"/>
      </w:pPr>
      <w:r>
        <w:t>____</w:t>
      </w:r>
      <w:r>
        <w:rPr>
          <w:color w:val="FF0000"/>
        </w:rPr>
        <w:t>B</w:t>
      </w:r>
      <w:r>
        <w:t>___</w:t>
      </w:r>
      <w:r w:rsidR="003A638E">
        <w:t>3</w:t>
      </w:r>
      <w:r>
        <w:t xml:space="preserve">.  </w:t>
      </w:r>
      <w:r>
        <w:tab/>
        <w:t xml:space="preserve">_________ is </w:t>
      </w:r>
      <w:r w:rsidR="00695A89">
        <w:t>not an example of renewable energy.</w:t>
      </w:r>
    </w:p>
    <w:p w14:paraId="0F9165D8" w14:textId="48F7A967" w:rsidR="003321E1" w:rsidRDefault="00000000">
      <w:pPr>
        <w:ind w:left="2160"/>
      </w:pPr>
      <w:r>
        <w:t>a.</w:t>
      </w:r>
      <w:r>
        <w:tab/>
      </w:r>
      <w:r w:rsidR="00695A89">
        <w:t>Solar energy</w:t>
      </w:r>
      <w:r w:rsidR="00695A89">
        <w:tab/>
      </w:r>
      <w:r>
        <w:tab/>
      </w:r>
      <w:r>
        <w:tab/>
        <w:t>b.</w:t>
      </w:r>
      <w:r>
        <w:tab/>
      </w:r>
      <w:r w:rsidR="00695A89">
        <w:t>Natural gas</w:t>
      </w:r>
    </w:p>
    <w:p w14:paraId="7EE8ECB1" w14:textId="01A74951" w:rsidR="003321E1" w:rsidRDefault="00000000" w:rsidP="003A638E">
      <w:pPr>
        <w:ind w:left="2160"/>
      </w:pPr>
      <w:r>
        <w:t>c.</w:t>
      </w:r>
      <w:r>
        <w:tab/>
      </w:r>
      <w:r w:rsidR="00695A89">
        <w:t>Hydropower</w:t>
      </w:r>
      <w:r w:rsidR="00695A89">
        <w:tab/>
      </w:r>
      <w:r>
        <w:tab/>
      </w:r>
      <w:r>
        <w:tab/>
        <w:t>d.</w:t>
      </w:r>
      <w:r>
        <w:tab/>
      </w:r>
      <w:r w:rsidR="00695A89">
        <w:t>Biomass</w:t>
      </w:r>
      <w:r>
        <w:tab/>
      </w:r>
      <w:r>
        <w:tab/>
      </w:r>
      <w:r>
        <w:tab/>
      </w:r>
      <w:r>
        <w:tab/>
      </w:r>
      <w:r>
        <w:tab/>
      </w:r>
      <w:r>
        <w:tab/>
      </w:r>
      <w:r>
        <w:tab/>
      </w:r>
      <w:r>
        <w:tab/>
      </w:r>
    </w:p>
    <w:p w14:paraId="4A5F471C" w14:textId="64F4B895" w:rsidR="00DB13F8" w:rsidRDefault="00000000">
      <w:pPr>
        <w:ind w:left="540"/>
      </w:pPr>
      <w:r>
        <w:t>____</w:t>
      </w:r>
      <w:r>
        <w:rPr>
          <w:color w:val="FF0000"/>
        </w:rPr>
        <w:t>C</w:t>
      </w:r>
      <w:r>
        <w:t xml:space="preserve">___ </w:t>
      </w:r>
      <w:r>
        <w:tab/>
      </w:r>
      <w:r w:rsidR="003A638E">
        <w:t>4</w:t>
      </w:r>
      <w:r>
        <w:t xml:space="preserve">.  </w:t>
      </w:r>
      <w:r>
        <w:tab/>
        <w:t xml:space="preserve">___________ refers to a </w:t>
      </w:r>
      <w:r w:rsidR="00DB13F8">
        <w:t xml:space="preserve">company’s efforts to position a business or brand as eco-friendly using claims that </w:t>
      </w:r>
      <w:r w:rsidR="0080049C">
        <w:t>could</w:t>
      </w:r>
      <w:r w:rsidR="00DB13F8">
        <w:t xml:space="preserve"> </w:t>
      </w:r>
    </w:p>
    <w:p w14:paraId="48CD49EC" w14:textId="013E5711" w:rsidR="003321E1" w:rsidRDefault="00DB13F8" w:rsidP="00DB13F8">
      <w:pPr>
        <w:ind w:left="1980" w:firstLine="180"/>
      </w:pPr>
      <w:r>
        <w:t>mislead consumers</w:t>
      </w:r>
      <w:r w:rsidR="00000000">
        <w:t>.</w:t>
      </w:r>
    </w:p>
    <w:p w14:paraId="0699B3E3" w14:textId="15F48018" w:rsidR="003321E1" w:rsidRDefault="00000000">
      <w:pPr>
        <w:ind w:left="1440" w:firstLine="720"/>
      </w:pPr>
      <w:r>
        <w:t>a.</w:t>
      </w:r>
      <w:r>
        <w:tab/>
      </w:r>
      <w:r w:rsidR="00DB13F8">
        <w:t>Corporate responsibility</w:t>
      </w:r>
      <w:r>
        <w:tab/>
      </w:r>
      <w:r>
        <w:tab/>
      </w:r>
      <w:r>
        <w:tab/>
        <w:t>b.</w:t>
      </w:r>
      <w:r>
        <w:tab/>
        <w:t>Corporate activism</w:t>
      </w:r>
    </w:p>
    <w:p w14:paraId="5196B413" w14:textId="37C717E3" w:rsidR="003321E1" w:rsidRDefault="00000000">
      <w:pPr>
        <w:ind w:left="1440" w:firstLine="720"/>
      </w:pPr>
      <w:r>
        <w:t>c.</w:t>
      </w:r>
      <w:r>
        <w:tab/>
      </w:r>
      <w:r w:rsidR="00DB13F8">
        <w:t>Greenwashing</w:t>
      </w:r>
      <w:r w:rsidR="00DB13F8">
        <w:tab/>
      </w:r>
      <w:r>
        <w:tab/>
      </w:r>
      <w:r>
        <w:tab/>
      </w:r>
      <w:r>
        <w:tab/>
        <w:t>d.</w:t>
      </w:r>
      <w:r>
        <w:tab/>
        <w:t>Business ethics</w:t>
      </w:r>
    </w:p>
    <w:p w14:paraId="1105D0B1" w14:textId="77777777" w:rsidR="003321E1" w:rsidRDefault="003321E1" w:rsidP="0080049C"/>
    <w:p w14:paraId="2723BE64" w14:textId="222A7818" w:rsidR="003321E1" w:rsidRDefault="00000000">
      <w:pPr>
        <w:ind w:left="2174" w:hanging="1627"/>
      </w:pPr>
      <w:r>
        <w:t>___</w:t>
      </w:r>
      <w:r w:rsidR="003A638E">
        <w:rPr>
          <w:color w:val="FF0000"/>
        </w:rPr>
        <w:t>A</w:t>
      </w:r>
      <w:r>
        <w:t xml:space="preserve">____ 5.  </w:t>
      </w:r>
      <w:r>
        <w:tab/>
        <w:t xml:space="preserve">___________ is </w:t>
      </w:r>
      <w:r w:rsidR="00DB13F8">
        <w:t>not an example of a benefit a company might see by going green?</w:t>
      </w:r>
      <w:r>
        <w:t xml:space="preserve"> </w:t>
      </w:r>
      <w:r>
        <w:tab/>
      </w:r>
    </w:p>
    <w:p w14:paraId="214BBCA0" w14:textId="58CECED1" w:rsidR="003321E1" w:rsidRDefault="00000000">
      <w:pPr>
        <w:ind w:left="1440" w:firstLine="720"/>
      </w:pPr>
      <w:r>
        <w:t>a.</w:t>
      </w:r>
      <w:r>
        <w:tab/>
      </w:r>
      <w:r w:rsidR="003A638E">
        <w:t>Free advertising</w:t>
      </w:r>
      <w:r w:rsidR="003A638E">
        <w:tab/>
      </w:r>
      <w:r w:rsidR="003A638E">
        <w:tab/>
      </w:r>
      <w:r>
        <w:tab/>
        <w:t>b.</w:t>
      </w:r>
      <w:r>
        <w:tab/>
      </w:r>
      <w:r w:rsidR="003A638E">
        <w:t>Increased employee satisfaction</w:t>
      </w:r>
    </w:p>
    <w:p w14:paraId="719005BD" w14:textId="5B63EE21" w:rsidR="003321E1" w:rsidRDefault="00000000">
      <w:pPr>
        <w:ind w:left="540"/>
      </w:pPr>
      <w:r>
        <w:tab/>
      </w:r>
      <w:r>
        <w:tab/>
      </w:r>
      <w:r>
        <w:tab/>
        <w:t>c.</w:t>
      </w:r>
      <w:r>
        <w:tab/>
      </w:r>
      <w:r w:rsidR="00DB13F8">
        <w:t>Increased brand loyalty</w:t>
      </w:r>
      <w:r>
        <w:tab/>
      </w:r>
      <w:r>
        <w:tab/>
        <w:t>d.</w:t>
      </w:r>
      <w:r>
        <w:tab/>
      </w:r>
      <w:r w:rsidR="00DB13F8">
        <w:t>Cost savings</w:t>
      </w:r>
    </w:p>
    <w:p w14:paraId="23B3437A" w14:textId="77777777" w:rsidR="0080049C" w:rsidRDefault="0080049C">
      <w:pPr>
        <w:ind w:left="540"/>
      </w:pPr>
    </w:p>
    <w:p w14:paraId="3D3905AB" w14:textId="77777777" w:rsidR="003321E1" w:rsidRDefault="003321E1">
      <w:pPr>
        <w:ind w:left="540"/>
      </w:pPr>
    </w:p>
    <w:p w14:paraId="4F9B3B13" w14:textId="77777777" w:rsidR="003321E1" w:rsidRDefault="003321E1">
      <w:pPr>
        <w:ind w:left="540"/>
      </w:pPr>
    </w:p>
    <w:p w14:paraId="11362C76" w14:textId="77777777" w:rsidR="003321E1" w:rsidRDefault="003321E1">
      <w:pPr>
        <w:ind w:left="2160" w:hanging="1620"/>
      </w:pPr>
    </w:p>
    <w:p w14:paraId="66545533" w14:textId="77777777" w:rsidR="003321E1" w:rsidRDefault="003321E1">
      <w:pPr>
        <w:pStyle w:val="Heading2"/>
        <w:ind w:left="540"/>
      </w:pPr>
    </w:p>
    <w:p w14:paraId="4C55776B" w14:textId="77777777" w:rsidR="003321E1" w:rsidRDefault="003321E1"/>
    <w:p w14:paraId="05D32150" w14:textId="77777777" w:rsidR="003321E1" w:rsidRDefault="003321E1"/>
    <w:p w14:paraId="0FB19A96" w14:textId="77777777" w:rsidR="003321E1" w:rsidRDefault="003321E1"/>
    <w:p w14:paraId="2B841987" w14:textId="77777777" w:rsidR="003321E1" w:rsidRDefault="003321E1"/>
    <w:p w14:paraId="05D409E4" w14:textId="77777777" w:rsidR="003321E1" w:rsidRDefault="00000000">
      <w:pPr>
        <w:pStyle w:val="Heading2"/>
        <w:ind w:left="0"/>
      </w:pPr>
      <w:r>
        <w:t xml:space="preserve">        </w:t>
      </w:r>
      <w:r>
        <w:br w:type="page"/>
      </w:r>
    </w:p>
    <w:p w14:paraId="328C2BFF" w14:textId="77777777" w:rsidR="003321E1" w:rsidRDefault="00000000">
      <w:pPr>
        <w:pStyle w:val="Heading2"/>
        <w:ind w:left="0"/>
      </w:pPr>
      <w:r>
        <w:lastRenderedPageBreak/>
        <w:t>SHORT ANSWER (2 questions)</w:t>
      </w:r>
    </w:p>
    <w:p w14:paraId="4680AA02" w14:textId="0021487A" w:rsidR="003321E1" w:rsidRDefault="00000000">
      <w:pPr>
        <w:ind w:left="540"/>
      </w:pPr>
      <w:r>
        <w:br/>
        <w:t xml:space="preserve">1. </w:t>
      </w:r>
      <w:r w:rsidR="00C350FF">
        <w:t>Provide one example of how a business can go green</w:t>
      </w:r>
      <w:r>
        <w:t xml:space="preserve">. </w:t>
      </w:r>
    </w:p>
    <w:p w14:paraId="5106D66F" w14:textId="77777777" w:rsidR="003321E1" w:rsidRDefault="003321E1">
      <w:pPr>
        <w:ind w:left="540"/>
      </w:pPr>
    </w:p>
    <w:p w14:paraId="0E5D33A6" w14:textId="77777777" w:rsidR="003321E1" w:rsidRDefault="00000000">
      <w:pPr>
        <w:ind w:left="540"/>
        <w:rPr>
          <w:color w:val="FF0000"/>
        </w:rPr>
      </w:pPr>
      <w:r>
        <w:rPr>
          <w:color w:val="FF0000"/>
        </w:rPr>
        <w:t>Student answers may vary.</w:t>
      </w:r>
    </w:p>
    <w:p w14:paraId="28931A2F" w14:textId="77777777" w:rsidR="003321E1" w:rsidRDefault="003321E1">
      <w:pPr>
        <w:rPr>
          <w:color w:val="FF0000"/>
        </w:rPr>
      </w:pPr>
    </w:p>
    <w:p w14:paraId="037199FC" w14:textId="77777777" w:rsidR="00C350FF" w:rsidRPr="00C350FF" w:rsidRDefault="00C350FF" w:rsidP="00C350FF">
      <w:pPr>
        <w:numPr>
          <w:ilvl w:val="0"/>
          <w:numId w:val="2"/>
        </w:numPr>
        <w:pBdr>
          <w:top w:val="nil"/>
          <w:left w:val="nil"/>
          <w:bottom w:val="nil"/>
          <w:right w:val="nil"/>
          <w:between w:val="nil"/>
        </w:pBdr>
        <w:rPr>
          <w:rFonts w:eastAsia="Helvetica Neue Light"/>
          <w:color w:val="FF0000"/>
        </w:rPr>
      </w:pPr>
      <w:r w:rsidRPr="00C350FF">
        <w:rPr>
          <w:rFonts w:eastAsia="Helvetica Neue Light"/>
          <w:color w:val="FF0000"/>
        </w:rPr>
        <w:t>Investment in renewable energy</w:t>
      </w:r>
    </w:p>
    <w:p w14:paraId="382D06C7" w14:textId="77777777" w:rsidR="00C350FF" w:rsidRPr="00C350FF" w:rsidRDefault="00C350FF" w:rsidP="00C350FF">
      <w:pPr>
        <w:numPr>
          <w:ilvl w:val="1"/>
          <w:numId w:val="2"/>
        </w:numPr>
        <w:pBdr>
          <w:top w:val="nil"/>
          <w:left w:val="nil"/>
          <w:bottom w:val="nil"/>
          <w:right w:val="nil"/>
          <w:between w:val="nil"/>
        </w:pBdr>
        <w:rPr>
          <w:rFonts w:eastAsia="Helvetica Neue Light"/>
          <w:color w:val="FF0000"/>
        </w:rPr>
      </w:pPr>
      <w:r w:rsidRPr="00C350FF">
        <w:rPr>
          <w:rFonts w:eastAsia="Helvetica Neue Light"/>
          <w:color w:val="FF0000"/>
        </w:rPr>
        <w:t>Renewable energy comes from sources that can naturally be replenished.</w:t>
      </w:r>
    </w:p>
    <w:p w14:paraId="3269DCE8" w14:textId="77777777" w:rsidR="00C350FF" w:rsidRPr="00C350FF" w:rsidRDefault="00C350FF" w:rsidP="00C350FF">
      <w:pPr>
        <w:numPr>
          <w:ilvl w:val="2"/>
          <w:numId w:val="2"/>
        </w:numPr>
        <w:pBdr>
          <w:top w:val="nil"/>
          <w:left w:val="nil"/>
          <w:bottom w:val="nil"/>
          <w:right w:val="nil"/>
          <w:between w:val="nil"/>
        </w:pBdr>
        <w:rPr>
          <w:rFonts w:eastAsia="Helvetica Neue Light"/>
          <w:color w:val="FF0000"/>
        </w:rPr>
      </w:pPr>
      <w:r w:rsidRPr="00C350FF">
        <w:rPr>
          <w:rFonts w:eastAsia="Helvetica Neue Light"/>
          <w:color w:val="FF0000"/>
        </w:rPr>
        <w:t>Solar power</w:t>
      </w:r>
    </w:p>
    <w:p w14:paraId="224C773E" w14:textId="77777777" w:rsidR="00C350FF" w:rsidRPr="00C350FF" w:rsidRDefault="00C350FF" w:rsidP="00C350FF">
      <w:pPr>
        <w:numPr>
          <w:ilvl w:val="2"/>
          <w:numId w:val="2"/>
        </w:numPr>
        <w:pBdr>
          <w:top w:val="nil"/>
          <w:left w:val="nil"/>
          <w:bottom w:val="nil"/>
          <w:right w:val="nil"/>
          <w:between w:val="nil"/>
        </w:pBdr>
        <w:rPr>
          <w:rFonts w:eastAsia="Helvetica Neue Light"/>
          <w:color w:val="FF0000"/>
        </w:rPr>
      </w:pPr>
      <w:r w:rsidRPr="00C350FF">
        <w:rPr>
          <w:rFonts w:eastAsia="Helvetica Neue Light"/>
          <w:color w:val="FF0000"/>
        </w:rPr>
        <w:t>Wind power</w:t>
      </w:r>
    </w:p>
    <w:p w14:paraId="6A873985" w14:textId="77777777" w:rsidR="00C350FF" w:rsidRPr="00C350FF" w:rsidRDefault="00C350FF" w:rsidP="00C350FF">
      <w:pPr>
        <w:numPr>
          <w:ilvl w:val="1"/>
          <w:numId w:val="2"/>
        </w:numPr>
        <w:pBdr>
          <w:top w:val="nil"/>
          <w:left w:val="nil"/>
          <w:bottom w:val="nil"/>
          <w:right w:val="nil"/>
          <w:between w:val="nil"/>
        </w:pBdr>
        <w:rPr>
          <w:rFonts w:eastAsia="Helvetica Neue Light"/>
          <w:color w:val="FF0000"/>
        </w:rPr>
      </w:pPr>
      <w:r w:rsidRPr="00C350FF">
        <w:rPr>
          <w:rFonts w:eastAsia="Helvetica Neue Light"/>
          <w:color w:val="FF0000"/>
        </w:rPr>
        <w:t>Water</w:t>
      </w:r>
    </w:p>
    <w:p w14:paraId="60B6A5C4" w14:textId="77777777" w:rsidR="00C350FF" w:rsidRPr="00C350FF" w:rsidRDefault="00C350FF" w:rsidP="00C350FF">
      <w:pPr>
        <w:numPr>
          <w:ilvl w:val="0"/>
          <w:numId w:val="2"/>
        </w:numPr>
        <w:pBdr>
          <w:top w:val="nil"/>
          <w:left w:val="nil"/>
          <w:bottom w:val="nil"/>
          <w:right w:val="nil"/>
          <w:between w:val="nil"/>
        </w:pBdr>
        <w:rPr>
          <w:rFonts w:eastAsia="Helvetica Neue Light"/>
          <w:color w:val="FF0000"/>
        </w:rPr>
      </w:pPr>
      <w:r w:rsidRPr="00C350FF">
        <w:rPr>
          <w:rFonts w:eastAsia="Helvetica Neue Light"/>
          <w:color w:val="FF0000"/>
        </w:rPr>
        <w:t>Reduction of carbon footprint</w:t>
      </w:r>
    </w:p>
    <w:p w14:paraId="5A02331B" w14:textId="77777777" w:rsidR="00C350FF" w:rsidRPr="00C350FF" w:rsidRDefault="00C350FF" w:rsidP="00C350FF">
      <w:pPr>
        <w:numPr>
          <w:ilvl w:val="1"/>
          <w:numId w:val="2"/>
        </w:numPr>
        <w:pBdr>
          <w:top w:val="nil"/>
          <w:left w:val="nil"/>
          <w:bottom w:val="nil"/>
          <w:right w:val="nil"/>
          <w:between w:val="nil"/>
        </w:pBdr>
        <w:rPr>
          <w:rFonts w:eastAsia="Helvetica Neue Light"/>
          <w:color w:val="FF0000"/>
        </w:rPr>
      </w:pPr>
      <w:r w:rsidRPr="00C350FF">
        <w:rPr>
          <w:rFonts w:eastAsia="Helvetica Neue Light"/>
          <w:color w:val="FF0000"/>
        </w:rPr>
        <w:t>Energy use typically equates to roughly half of a company’s overall carbon footprint, so cutting back on energy bills can drastically reduce its negative impact on the environment.</w:t>
      </w:r>
    </w:p>
    <w:p w14:paraId="216F8A06" w14:textId="77777777" w:rsidR="00C350FF" w:rsidRPr="00C350FF" w:rsidRDefault="00C350FF" w:rsidP="00C350FF">
      <w:pPr>
        <w:numPr>
          <w:ilvl w:val="1"/>
          <w:numId w:val="2"/>
        </w:numPr>
        <w:pBdr>
          <w:top w:val="nil"/>
          <w:left w:val="nil"/>
          <w:bottom w:val="nil"/>
          <w:right w:val="nil"/>
          <w:between w:val="nil"/>
        </w:pBdr>
        <w:rPr>
          <w:rFonts w:eastAsia="Helvetica Neue Light"/>
          <w:color w:val="FF0000"/>
        </w:rPr>
      </w:pPr>
      <w:r w:rsidRPr="00C350FF">
        <w:rPr>
          <w:rFonts w:eastAsia="Helvetica Neue Light"/>
          <w:color w:val="FF0000"/>
        </w:rPr>
        <w:t>Cutting unnecessary travel can help reduce a carbon footprint while also reducing costs incurred by the business.</w:t>
      </w:r>
    </w:p>
    <w:p w14:paraId="4F0EBB48" w14:textId="77777777" w:rsidR="00C350FF" w:rsidRPr="00C350FF" w:rsidRDefault="00C350FF" w:rsidP="00C350FF">
      <w:pPr>
        <w:numPr>
          <w:ilvl w:val="1"/>
          <w:numId w:val="2"/>
        </w:numPr>
        <w:pBdr>
          <w:top w:val="nil"/>
          <w:left w:val="nil"/>
          <w:bottom w:val="nil"/>
          <w:right w:val="nil"/>
          <w:between w:val="nil"/>
        </w:pBdr>
        <w:rPr>
          <w:rFonts w:eastAsia="Helvetica Neue Light"/>
          <w:color w:val="FF0000"/>
        </w:rPr>
      </w:pPr>
      <w:r w:rsidRPr="00C350FF">
        <w:rPr>
          <w:rFonts w:eastAsia="Helvetica Neue Light"/>
          <w:color w:val="FF0000"/>
        </w:rPr>
        <w:t xml:space="preserve">Minimizing water consumption is becoming increasingly important as water reservoirs become depleted, draughts become more prevalent, and overall water levels continue to rapidly decline.  </w:t>
      </w:r>
    </w:p>
    <w:p w14:paraId="03338E5B" w14:textId="77777777" w:rsidR="00C350FF" w:rsidRPr="00C350FF" w:rsidRDefault="00C350FF" w:rsidP="00C350FF">
      <w:pPr>
        <w:numPr>
          <w:ilvl w:val="0"/>
          <w:numId w:val="2"/>
        </w:numPr>
        <w:pBdr>
          <w:top w:val="nil"/>
          <w:left w:val="nil"/>
          <w:bottom w:val="nil"/>
          <w:right w:val="nil"/>
          <w:between w:val="nil"/>
        </w:pBdr>
        <w:rPr>
          <w:rFonts w:eastAsia="Helvetica Neue Light"/>
          <w:color w:val="FF0000"/>
        </w:rPr>
      </w:pPr>
      <w:r w:rsidRPr="00C350FF">
        <w:rPr>
          <w:rFonts w:eastAsia="Helvetica Neue Light"/>
          <w:color w:val="FF0000"/>
        </w:rPr>
        <w:t>Recycling</w:t>
      </w:r>
    </w:p>
    <w:p w14:paraId="6BE8DA53" w14:textId="77777777" w:rsidR="00C350FF" w:rsidRPr="00C350FF" w:rsidRDefault="00C350FF" w:rsidP="00C350FF">
      <w:pPr>
        <w:numPr>
          <w:ilvl w:val="0"/>
          <w:numId w:val="2"/>
        </w:numPr>
        <w:pBdr>
          <w:top w:val="nil"/>
          <w:left w:val="nil"/>
          <w:bottom w:val="nil"/>
          <w:right w:val="nil"/>
          <w:between w:val="nil"/>
        </w:pBdr>
        <w:rPr>
          <w:rFonts w:eastAsia="Helvetica Neue Light"/>
          <w:color w:val="FF0000"/>
        </w:rPr>
      </w:pPr>
      <w:r w:rsidRPr="00C350FF">
        <w:rPr>
          <w:rFonts w:eastAsia="Helvetica Neue Light"/>
          <w:color w:val="FF0000"/>
        </w:rPr>
        <w:t>Repurposing of materials</w:t>
      </w:r>
    </w:p>
    <w:p w14:paraId="7283CEA2" w14:textId="77777777" w:rsidR="00C350FF" w:rsidRPr="00BC33B7" w:rsidRDefault="00C350FF" w:rsidP="00C350FF">
      <w:pPr>
        <w:numPr>
          <w:ilvl w:val="0"/>
          <w:numId w:val="2"/>
        </w:numPr>
        <w:pBdr>
          <w:top w:val="nil"/>
          <w:left w:val="nil"/>
          <w:bottom w:val="nil"/>
          <w:right w:val="nil"/>
          <w:between w:val="nil"/>
        </w:pBdr>
        <w:rPr>
          <w:rFonts w:eastAsia="Helvetica Neue Light"/>
          <w:color w:val="FF0000"/>
        </w:rPr>
      </w:pPr>
      <w:r w:rsidRPr="00C350FF">
        <w:rPr>
          <w:rFonts w:eastAsia="Helvetica Neue Light"/>
          <w:color w:val="FF0000"/>
        </w:rPr>
        <w:t>Packaging</w:t>
      </w:r>
      <w:r w:rsidRPr="00BC33B7">
        <w:t xml:space="preserve"> </w:t>
      </w:r>
    </w:p>
    <w:p w14:paraId="427D2BB9" w14:textId="4F4DB0C8" w:rsidR="00C350FF" w:rsidRPr="00BC33B7" w:rsidRDefault="00C350FF" w:rsidP="00C350FF">
      <w:pPr>
        <w:numPr>
          <w:ilvl w:val="0"/>
          <w:numId w:val="2"/>
        </w:numPr>
        <w:pBdr>
          <w:top w:val="nil"/>
          <w:left w:val="nil"/>
          <w:bottom w:val="nil"/>
          <w:right w:val="nil"/>
          <w:between w:val="nil"/>
        </w:pBdr>
        <w:rPr>
          <w:rFonts w:eastAsia="Helvetica Neue Light"/>
          <w:color w:val="FF0000"/>
        </w:rPr>
      </w:pPr>
      <w:r w:rsidRPr="00BC33B7">
        <w:rPr>
          <w:rFonts w:eastAsia="Helvetica Neue Light"/>
          <w:color w:val="FF0000"/>
        </w:rPr>
        <w:t>Pay bills online to reduce paper consumption</w:t>
      </w:r>
    </w:p>
    <w:p w14:paraId="57034321" w14:textId="77777777" w:rsidR="00C350FF" w:rsidRPr="00BC33B7" w:rsidRDefault="00C350FF" w:rsidP="00C350FF">
      <w:pPr>
        <w:numPr>
          <w:ilvl w:val="0"/>
          <w:numId w:val="2"/>
        </w:numPr>
        <w:pBdr>
          <w:top w:val="nil"/>
          <w:left w:val="nil"/>
          <w:bottom w:val="nil"/>
          <w:right w:val="nil"/>
          <w:between w:val="nil"/>
        </w:pBdr>
        <w:rPr>
          <w:rFonts w:eastAsia="Helvetica Neue Light"/>
          <w:color w:val="FF0000"/>
        </w:rPr>
      </w:pPr>
      <w:r w:rsidRPr="00BC33B7">
        <w:rPr>
          <w:rFonts w:eastAsia="Helvetica Neue Light"/>
          <w:color w:val="FF0000"/>
        </w:rPr>
        <w:t>Encourage employees to bike, walk, carpool, or use public transportation to cut down on emissions</w:t>
      </w:r>
    </w:p>
    <w:p w14:paraId="33332A8C" w14:textId="77777777" w:rsidR="00C350FF" w:rsidRPr="00BC33B7" w:rsidRDefault="00C350FF" w:rsidP="00C350FF">
      <w:pPr>
        <w:numPr>
          <w:ilvl w:val="0"/>
          <w:numId w:val="2"/>
        </w:numPr>
        <w:pBdr>
          <w:top w:val="nil"/>
          <w:left w:val="nil"/>
          <w:bottom w:val="nil"/>
          <w:right w:val="nil"/>
          <w:between w:val="nil"/>
        </w:pBdr>
        <w:rPr>
          <w:rFonts w:eastAsia="Helvetica Neue Light"/>
          <w:color w:val="FF0000"/>
        </w:rPr>
      </w:pPr>
      <w:r w:rsidRPr="00BC33B7">
        <w:rPr>
          <w:rFonts w:eastAsia="Helvetica Neue Light"/>
          <w:color w:val="FF0000"/>
        </w:rPr>
        <w:t>Involving employees in eco-friendly projects like tree planting</w:t>
      </w:r>
    </w:p>
    <w:p w14:paraId="78E79C65" w14:textId="13DF68E0" w:rsidR="00C350FF" w:rsidRPr="00C350FF" w:rsidRDefault="00C350FF" w:rsidP="00C350FF">
      <w:pPr>
        <w:numPr>
          <w:ilvl w:val="0"/>
          <w:numId w:val="2"/>
        </w:numPr>
        <w:pBdr>
          <w:top w:val="nil"/>
          <w:left w:val="nil"/>
          <w:bottom w:val="nil"/>
          <w:right w:val="nil"/>
          <w:between w:val="nil"/>
        </w:pBdr>
        <w:rPr>
          <w:rFonts w:eastAsia="Helvetica Neue Light"/>
          <w:color w:val="FF0000"/>
        </w:rPr>
      </w:pPr>
      <w:r w:rsidRPr="00BC33B7">
        <w:rPr>
          <w:rFonts w:eastAsia="Helvetica Neue Light"/>
          <w:color w:val="FF0000"/>
        </w:rPr>
        <w:t>Providing opportunities for employees to work remotely</w:t>
      </w:r>
    </w:p>
    <w:p w14:paraId="55C82DD2" w14:textId="77777777" w:rsidR="003321E1" w:rsidRDefault="003321E1">
      <w:pPr>
        <w:pBdr>
          <w:top w:val="nil"/>
          <w:left w:val="nil"/>
          <w:bottom w:val="nil"/>
          <w:right w:val="nil"/>
          <w:between w:val="nil"/>
        </w:pBdr>
        <w:rPr>
          <w:color w:val="FF0000"/>
        </w:rPr>
      </w:pPr>
    </w:p>
    <w:p w14:paraId="7B92C487" w14:textId="77777777" w:rsidR="003321E1" w:rsidRDefault="003321E1">
      <w:pPr>
        <w:ind w:left="540"/>
      </w:pPr>
    </w:p>
    <w:p w14:paraId="488A56D2" w14:textId="7412BF0A" w:rsidR="003321E1" w:rsidRDefault="00000000">
      <w:pPr>
        <w:ind w:left="720" w:hanging="180"/>
      </w:pPr>
      <w:r>
        <w:t xml:space="preserve">2. What </w:t>
      </w:r>
      <w:r w:rsidR="00C350FF">
        <w:t>is one example of a</w:t>
      </w:r>
      <w:r w:rsidR="00BC33B7">
        <w:t xml:space="preserve"> business or brand going green?</w:t>
      </w:r>
    </w:p>
    <w:p w14:paraId="4C006FDA" w14:textId="77777777" w:rsidR="003321E1" w:rsidRDefault="003321E1" w:rsidP="00BC33B7"/>
    <w:p w14:paraId="47CFE79F" w14:textId="5901E6C6" w:rsidR="003321E1" w:rsidRDefault="00000000">
      <w:pPr>
        <w:ind w:left="720"/>
        <w:rPr>
          <w:color w:val="FF0000"/>
        </w:rPr>
      </w:pPr>
      <w:r>
        <w:rPr>
          <w:color w:val="FF0000"/>
        </w:rPr>
        <w:t>Student answers may vary.</w:t>
      </w:r>
      <w:r w:rsidR="00BC33B7">
        <w:rPr>
          <w:color w:val="FF0000"/>
        </w:rPr>
        <w:t xml:space="preserve">  The examples provided in this lesson however include:</w:t>
      </w:r>
    </w:p>
    <w:p w14:paraId="0DF5880C" w14:textId="77777777" w:rsidR="003321E1" w:rsidRDefault="003321E1">
      <w:pPr>
        <w:ind w:left="720"/>
        <w:rPr>
          <w:color w:val="FF0000"/>
        </w:rPr>
      </w:pPr>
    </w:p>
    <w:p w14:paraId="215FECF7" w14:textId="77777777" w:rsidR="00BC33B7" w:rsidRPr="00BC33B7" w:rsidRDefault="00BC33B7" w:rsidP="00BC33B7">
      <w:pPr>
        <w:pStyle w:val="ListParagraph"/>
        <w:numPr>
          <w:ilvl w:val="0"/>
          <w:numId w:val="3"/>
        </w:numPr>
        <w:rPr>
          <w:color w:val="FF0000"/>
        </w:rPr>
      </w:pPr>
      <w:r w:rsidRPr="00BC33B7">
        <w:rPr>
          <w:color w:val="FF0000"/>
        </w:rPr>
        <w:t>Coca-Cola Company</w:t>
      </w:r>
    </w:p>
    <w:p w14:paraId="78128124" w14:textId="77777777" w:rsidR="00BC33B7" w:rsidRPr="00BC33B7" w:rsidRDefault="00BC33B7" w:rsidP="00BC33B7">
      <w:pPr>
        <w:pStyle w:val="ListParagraph"/>
        <w:numPr>
          <w:ilvl w:val="1"/>
          <w:numId w:val="3"/>
        </w:numPr>
        <w:rPr>
          <w:color w:val="FF0000"/>
        </w:rPr>
      </w:pPr>
      <w:r w:rsidRPr="00BC33B7">
        <w:rPr>
          <w:color w:val="FF0000"/>
        </w:rPr>
        <w:t xml:space="preserve">In 2022, Coca-Cola announced that Sprite would no longer be packaged in its iconic green bottles, replacing it with a more useful recyclable material with clear packaging featuring a more prominent “Recycle Me” messaging. </w:t>
      </w:r>
    </w:p>
    <w:p w14:paraId="78F131DE" w14:textId="77777777" w:rsidR="00BC33B7" w:rsidRPr="00BC33B7" w:rsidRDefault="00BC33B7" w:rsidP="00BC33B7">
      <w:pPr>
        <w:pStyle w:val="ListParagraph"/>
        <w:numPr>
          <w:ilvl w:val="1"/>
          <w:numId w:val="3"/>
        </w:numPr>
        <w:rPr>
          <w:color w:val="FF0000"/>
        </w:rPr>
      </w:pPr>
      <w:r w:rsidRPr="00BC33B7">
        <w:rPr>
          <w:color w:val="FF0000"/>
        </w:rPr>
        <w:t xml:space="preserve">Other Coca-Cola Company brand beverages will also transition to more sustainable packaging, including Fresca, Seagram’s, Mello </w:t>
      </w:r>
      <w:proofErr w:type="spellStart"/>
      <w:r w:rsidRPr="00BC33B7">
        <w:rPr>
          <w:color w:val="FF0000"/>
        </w:rPr>
        <w:t>Yello</w:t>
      </w:r>
      <w:proofErr w:type="spellEnd"/>
      <w:r w:rsidRPr="00BC33B7">
        <w:rPr>
          <w:color w:val="FF0000"/>
        </w:rPr>
        <w:t>, and Dasani will be made from 100 percent recycled plastic (excluding the caps and labels)</w:t>
      </w:r>
    </w:p>
    <w:p w14:paraId="58131226" w14:textId="77777777" w:rsidR="00BC33B7" w:rsidRPr="00BC33B7" w:rsidRDefault="00BC33B7" w:rsidP="00BC33B7">
      <w:pPr>
        <w:pStyle w:val="ListParagraph"/>
        <w:numPr>
          <w:ilvl w:val="0"/>
          <w:numId w:val="3"/>
        </w:numPr>
        <w:rPr>
          <w:color w:val="FF0000"/>
        </w:rPr>
      </w:pPr>
      <w:r w:rsidRPr="00BC33B7">
        <w:rPr>
          <w:color w:val="FF0000"/>
        </w:rPr>
        <w:t>Nike</w:t>
      </w:r>
    </w:p>
    <w:p w14:paraId="6EAC296C" w14:textId="77777777" w:rsidR="00BC33B7" w:rsidRPr="00BC33B7" w:rsidRDefault="00BC33B7" w:rsidP="00BC33B7">
      <w:pPr>
        <w:pStyle w:val="ListParagraph"/>
        <w:numPr>
          <w:ilvl w:val="1"/>
          <w:numId w:val="3"/>
        </w:numPr>
        <w:rPr>
          <w:color w:val="FF0000"/>
        </w:rPr>
      </w:pPr>
      <w:r w:rsidRPr="00BC33B7">
        <w:rPr>
          <w:color w:val="FF0000"/>
        </w:rPr>
        <w:t xml:space="preserve">Since 2012, Nike has kept more than 3.5 million pounds of waste from reaching landfills in 2012 by reducing the </w:t>
      </w:r>
      <w:proofErr w:type="gramStart"/>
      <w:r w:rsidRPr="00BC33B7">
        <w:rPr>
          <w:color w:val="FF0000"/>
        </w:rPr>
        <w:t>amount</w:t>
      </w:r>
      <w:proofErr w:type="gramEnd"/>
      <w:r w:rsidRPr="00BC33B7">
        <w:rPr>
          <w:color w:val="FF0000"/>
        </w:rPr>
        <w:t xml:space="preserve"> of raw materials used and labor time necessary to manufacture its shoes, according to Fortune.  The company now uses primarily recycled materials to produce most of its products.</w:t>
      </w:r>
    </w:p>
    <w:p w14:paraId="5DBE0A78" w14:textId="77777777" w:rsidR="00BC33B7" w:rsidRPr="00BC33B7" w:rsidRDefault="00BC33B7" w:rsidP="00BC33B7">
      <w:pPr>
        <w:pStyle w:val="ListParagraph"/>
        <w:numPr>
          <w:ilvl w:val="0"/>
          <w:numId w:val="3"/>
        </w:numPr>
        <w:rPr>
          <w:color w:val="FF0000"/>
        </w:rPr>
      </w:pPr>
      <w:r w:rsidRPr="00BC33B7">
        <w:rPr>
          <w:color w:val="FF0000"/>
        </w:rPr>
        <w:t>United Airlines</w:t>
      </w:r>
    </w:p>
    <w:p w14:paraId="476FA5F4" w14:textId="5EA48FB5" w:rsidR="003321E1" w:rsidRDefault="00BC33B7" w:rsidP="00BC33B7">
      <w:pPr>
        <w:pStyle w:val="ListParagraph"/>
        <w:numPr>
          <w:ilvl w:val="1"/>
          <w:numId w:val="3"/>
        </w:numPr>
      </w:pPr>
      <w:r w:rsidRPr="00BC33B7">
        <w:rPr>
          <w:color w:val="FF0000"/>
        </w:rPr>
        <w:t>Airlines account for 2.5 percent of all emissions contributions to climate change, according to a study in the journal Atmospheric Environment.  To help reduce its emissions, United Airlines began took a few simple steps to make its planes lighter, which also saved the company millions in fuel costs.  To reduce the weight of each flight, United used lighter paper to reduce the weight of each copy of its ‘Hemispheres’ inflight magazine, installed lighter seats, redesigned its restrooms, eliminated beverage carts, and used lighter cargo containers.</w:t>
      </w:r>
    </w:p>
    <w:p w14:paraId="213E49CC" w14:textId="77777777" w:rsidR="003321E1" w:rsidRDefault="003321E1">
      <w:pPr>
        <w:ind w:left="720" w:hanging="180"/>
      </w:pPr>
    </w:p>
    <w:p w14:paraId="6DA1EDE0" w14:textId="77777777" w:rsidR="003321E1" w:rsidRDefault="003321E1">
      <w:pPr>
        <w:ind w:left="540"/>
      </w:pPr>
    </w:p>
    <w:p w14:paraId="782F9140" w14:textId="77777777" w:rsidR="003321E1" w:rsidRDefault="003321E1">
      <w:pPr>
        <w:ind w:left="540"/>
      </w:pPr>
    </w:p>
    <w:p w14:paraId="53E42D39" w14:textId="77777777" w:rsidR="003321E1" w:rsidRDefault="003321E1">
      <w:pPr>
        <w:ind w:left="540"/>
        <w:rPr>
          <w:color w:val="FF0000"/>
        </w:rPr>
      </w:pPr>
    </w:p>
    <w:p w14:paraId="73A7CFFA" w14:textId="77777777" w:rsidR="003321E1" w:rsidRDefault="003321E1">
      <w:pPr>
        <w:ind w:left="540"/>
        <w:rPr>
          <w:color w:val="FF0000"/>
        </w:rPr>
      </w:pPr>
    </w:p>
    <w:p w14:paraId="07E295B9" w14:textId="77777777" w:rsidR="003321E1" w:rsidRDefault="003321E1">
      <w:pPr>
        <w:ind w:left="540"/>
      </w:pPr>
    </w:p>
    <w:p w14:paraId="1A967CE7" w14:textId="77777777" w:rsidR="003321E1" w:rsidRDefault="003321E1">
      <w:pPr>
        <w:ind w:left="540"/>
      </w:pPr>
    </w:p>
    <w:p w14:paraId="1A426138" w14:textId="77777777" w:rsidR="003321E1" w:rsidRDefault="003321E1">
      <w:pPr>
        <w:ind w:left="540"/>
      </w:pPr>
    </w:p>
    <w:p w14:paraId="7F9856C4" w14:textId="77777777" w:rsidR="003321E1" w:rsidRDefault="003321E1">
      <w:pPr>
        <w:ind w:left="540"/>
      </w:pPr>
    </w:p>
    <w:sectPr w:rsidR="003321E1">
      <w:headerReference w:type="even" r:id="rId8"/>
      <w:headerReference w:type="default" r:id="rId9"/>
      <w:footerReference w:type="even" r:id="rId10"/>
      <w:footerReference w:type="default" r:id="rId11"/>
      <w:headerReference w:type="first" r:id="rId12"/>
      <w:footerReference w:type="first" r:id="rId13"/>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83CD4" w14:textId="77777777" w:rsidR="007728AD" w:rsidRDefault="007728AD">
      <w:r>
        <w:separator/>
      </w:r>
    </w:p>
  </w:endnote>
  <w:endnote w:type="continuationSeparator" w:id="0">
    <w:p w14:paraId="029A1AD5" w14:textId="77777777" w:rsidR="007728AD" w:rsidRDefault="0077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Neue Light">
    <w:panose1 w:val="02000403000000020004"/>
    <w:charset w:val="00"/>
    <w:family w:val="auto"/>
    <w:pitch w:val="variable"/>
    <w:sig w:usb0="A00002FF" w:usb1="5000205B" w:usb2="00000002" w:usb3="00000000" w:csb0="00000007" w:csb1="00000000"/>
  </w:font>
  <w:font w:name="Montserrat">
    <w:panose1 w:val="00000500000000000000"/>
    <w:charset w:val="4D"/>
    <w:family w:val="auto"/>
    <w:pitch w:val="variable"/>
    <w:sig w:usb0="2000020F" w:usb1="00000003" w:usb2="00000000" w:usb3="00000000" w:csb0="00000197" w:csb1="00000000"/>
  </w:font>
  <w:font w:name="Oswald SemiBold">
    <w:panose1 w:val="000007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B9068" w14:textId="77777777" w:rsidR="003321E1" w:rsidRDefault="003321E1">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49A8A" w14:textId="77777777" w:rsidR="003321E1" w:rsidRDefault="003321E1">
    <w:pPr>
      <w:rPr>
        <w:color w:val="B7B7B7"/>
        <w:sz w:val="16"/>
        <w:szCs w:val="16"/>
      </w:rPr>
    </w:pPr>
  </w:p>
  <w:tbl>
    <w:tblPr>
      <w:tblStyle w:val="af6"/>
      <w:tblW w:w="12225" w:type="dxa"/>
      <w:tblInd w:w="-260" w:type="dxa"/>
      <w:tblLayout w:type="fixed"/>
      <w:tblLook w:val="0600" w:firstRow="0" w:lastRow="0" w:firstColumn="0" w:lastColumn="0" w:noHBand="1" w:noVBand="1"/>
    </w:tblPr>
    <w:tblGrid>
      <w:gridCol w:w="6120"/>
      <w:gridCol w:w="6105"/>
    </w:tblGrid>
    <w:tr w:rsidR="003321E1" w14:paraId="4482F0D9" w14:textId="77777777">
      <w:tc>
        <w:tcPr>
          <w:tcW w:w="6120" w:type="dxa"/>
          <w:shd w:val="clear" w:color="auto" w:fill="CCCCCC"/>
          <w:tcMar>
            <w:top w:w="100" w:type="dxa"/>
            <w:left w:w="100" w:type="dxa"/>
            <w:bottom w:w="100" w:type="dxa"/>
            <w:right w:w="100" w:type="dxa"/>
          </w:tcMar>
        </w:tcPr>
        <w:p w14:paraId="76197B05" w14:textId="77777777" w:rsidR="003321E1" w:rsidRDefault="00000000">
          <w:pPr>
            <w:widowControl w:val="0"/>
            <w:pBdr>
              <w:top w:val="nil"/>
              <w:left w:val="nil"/>
              <w:bottom w:val="nil"/>
              <w:right w:val="nil"/>
              <w:between w:val="nil"/>
            </w:pBdr>
            <w:ind w:left="180"/>
            <w:rPr>
              <w:b/>
              <w:color w:val="FFFFFF"/>
              <w:sz w:val="16"/>
              <w:szCs w:val="16"/>
            </w:rPr>
          </w:pPr>
          <w:r>
            <w:rPr>
              <w:b/>
              <w:color w:val="FFFFFF"/>
              <w:sz w:val="16"/>
              <w:szCs w:val="16"/>
            </w:rPr>
            <w:t>Marketing Insights from SCC</w:t>
          </w:r>
        </w:p>
      </w:tc>
      <w:tc>
        <w:tcPr>
          <w:tcW w:w="6105" w:type="dxa"/>
          <w:shd w:val="clear" w:color="auto" w:fill="CCCCCC"/>
          <w:tcMar>
            <w:top w:w="100" w:type="dxa"/>
            <w:left w:w="100" w:type="dxa"/>
            <w:bottom w:w="100" w:type="dxa"/>
            <w:right w:w="100" w:type="dxa"/>
          </w:tcMar>
        </w:tcPr>
        <w:p w14:paraId="4A915551" w14:textId="77777777" w:rsidR="003321E1" w:rsidRDefault="003321E1">
          <w:pPr>
            <w:widowControl w:val="0"/>
            <w:pBdr>
              <w:top w:val="nil"/>
              <w:left w:val="nil"/>
              <w:bottom w:val="nil"/>
              <w:right w:val="nil"/>
              <w:between w:val="nil"/>
            </w:pBdr>
            <w:rPr>
              <w:color w:val="FFFFFF"/>
              <w:sz w:val="16"/>
              <w:szCs w:val="16"/>
            </w:rPr>
          </w:pPr>
        </w:p>
      </w:tc>
    </w:tr>
    <w:tr w:rsidR="003321E1" w14:paraId="7E5A6549" w14:textId="77777777">
      <w:tc>
        <w:tcPr>
          <w:tcW w:w="6120" w:type="dxa"/>
          <w:shd w:val="clear" w:color="auto" w:fill="auto"/>
          <w:tcMar>
            <w:top w:w="100" w:type="dxa"/>
            <w:left w:w="100" w:type="dxa"/>
            <w:bottom w:w="100" w:type="dxa"/>
            <w:right w:w="100" w:type="dxa"/>
          </w:tcMar>
        </w:tcPr>
        <w:p w14:paraId="6E5E884D" w14:textId="77777777" w:rsidR="003321E1" w:rsidRDefault="00000000">
          <w:pPr>
            <w:widowControl w:val="0"/>
            <w:pBdr>
              <w:top w:val="nil"/>
              <w:left w:val="nil"/>
              <w:bottom w:val="nil"/>
              <w:right w:val="nil"/>
              <w:between w:val="nil"/>
            </w:pBdr>
            <w:ind w:left="180"/>
            <w:rPr>
              <w:color w:val="B7B7B7"/>
              <w:sz w:val="16"/>
              <w:szCs w:val="16"/>
            </w:rPr>
          </w:pPr>
          <w:r>
            <w:rPr>
              <w:color w:val="B7B7B7"/>
              <w:sz w:val="16"/>
              <w:szCs w:val="16"/>
            </w:rPr>
            <w:t>© Copyright 2022, Sports Career Consulting, LLC.</w:t>
          </w:r>
        </w:p>
      </w:tc>
      <w:tc>
        <w:tcPr>
          <w:tcW w:w="6105" w:type="dxa"/>
          <w:shd w:val="clear" w:color="auto" w:fill="auto"/>
          <w:tcMar>
            <w:top w:w="100" w:type="dxa"/>
            <w:left w:w="100" w:type="dxa"/>
            <w:bottom w:w="100" w:type="dxa"/>
            <w:right w:w="100" w:type="dxa"/>
          </w:tcMar>
        </w:tcPr>
        <w:p w14:paraId="3B9FD926" w14:textId="77777777" w:rsidR="003321E1" w:rsidRDefault="0000000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14:anchorId="6F0678E7" wp14:editId="66592C4D">
                <wp:extent cx="733425" cy="22860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228600"/>
                        </a:xfrm>
                        <a:prstGeom prst="rect">
                          <a:avLst/>
                        </a:prstGeom>
                        <a:ln/>
                      </pic:spPr>
                    </pic:pic>
                  </a:graphicData>
                </a:graphic>
              </wp:inline>
            </w:drawing>
          </w:r>
        </w:p>
      </w:tc>
    </w:tr>
  </w:tbl>
  <w:p w14:paraId="6CECA398" w14:textId="77777777" w:rsidR="003321E1" w:rsidRDefault="003321E1">
    <w:pPr>
      <w:spacing w:line="14" w:lineRule="auto"/>
      <w:rPr>
        <w:color w:val="B7B7B7"/>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137D9" w14:textId="77777777" w:rsidR="003321E1" w:rsidRDefault="003321E1">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232C" w14:textId="77777777" w:rsidR="007728AD" w:rsidRDefault="007728AD">
      <w:r>
        <w:separator/>
      </w:r>
    </w:p>
  </w:footnote>
  <w:footnote w:type="continuationSeparator" w:id="0">
    <w:p w14:paraId="24A078C9" w14:textId="77777777" w:rsidR="007728AD" w:rsidRDefault="0077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25B39" w14:textId="77777777" w:rsidR="003321E1" w:rsidRDefault="003321E1">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3BAE6" w14:textId="77777777" w:rsidR="003321E1" w:rsidRDefault="00000000">
    <w:pPr>
      <w:spacing w:line="14" w:lineRule="auto"/>
    </w:pPr>
    <w:r>
      <w:rPr>
        <w:noProof/>
      </w:rPr>
      <w:drawing>
        <wp:anchor distT="0" distB="0" distL="0" distR="0" simplePos="0" relativeHeight="251658240" behindDoc="0" locked="0" layoutInCell="1" hidden="0" allowOverlap="1" wp14:anchorId="062F32B6" wp14:editId="5BB921DE">
          <wp:simplePos x="0" y="0"/>
          <wp:positionH relativeFrom="page">
            <wp:posOffset>180975</wp:posOffset>
          </wp:positionH>
          <wp:positionV relativeFrom="page">
            <wp:posOffset>322211</wp:posOffset>
          </wp:positionV>
          <wp:extent cx="891824" cy="552399"/>
          <wp:effectExtent l="0" t="0" r="0" b="0"/>
          <wp:wrapNone/>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91824" cy="552399"/>
                  </a:xfrm>
                  <a:prstGeom prst="rect">
                    <a:avLst/>
                  </a:prstGeom>
                  <a:ln/>
                </pic:spPr>
              </pic:pic>
            </a:graphicData>
          </a:graphic>
        </wp:anchor>
      </w:drawing>
    </w:r>
  </w:p>
  <w:tbl>
    <w:tblPr>
      <w:tblStyle w:val="af5"/>
      <w:tblW w:w="12210" w:type="dxa"/>
      <w:tblInd w:w="-360" w:type="dxa"/>
      <w:tblLayout w:type="fixed"/>
      <w:tblLook w:val="0600" w:firstRow="0" w:lastRow="0" w:firstColumn="0" w:lastColumn="0" w:noHBand="1" w:noVBand="1"/>
    </w:tblPr>
    <w:tblGrid>
      <w:gridCol w:w="2010"/>
      <w:gridCol w:w="4125"/>
      <w:gridCol w:w="255"/>
      <w:gridCol w:w="1950"/>
      <w:gridCol w:w="3870"/>
    </w:tblGrid>
    <w:tr w:rsidR="003321E1" w14:paraId="3813C1FC" w14:textId="77777777">
      <w:trPr>
        <w:trHeight w:val="1145"/>
      </w:trPr>
      <w:tc>
        <w:tcPr>
          <w:tcW w:w="2010" w:type="dxa"/>
          <w:tcBorders>
            <w:top w:val="nil"/>
            <w:left w:val="nil"/>
            <w:bottom w:val="nil"/>
            <w:right w:val="nil"/>
          </w:tcBorders>
          <w:tcMar>
            <w:top w:w="0" w:type="dxa"/>
            <w:left w:w="0" w:type="dxa"/>
            <w:bottom w:w="0" w:type="dxa"/>
            <w:right w:w="0" w:type="dxa"/>
          </w:tcMar>
          <w:vAlign w:val="bottom"/>
        </w:tcPr>
        <w:p w14:paraId="12E60E08" w14:textId="77777777" w:rsidR="003321E1" w:rsidRDefault="003321E1">
          <w:pPr>
            <w:spacing w:before="40"/>
            <w:ind w:left="270"/>
            <w:rPr>
              <w:rFonts w:ascii="Montserrat" w:eastAsia="Montserrat" w:hAnsi="Montserrat" w:cs="Montserrat"/>
              <w:color w:val="999999"/>
              <w:sz w:val="22"/>
              <w:szCs w:val="22"/>
            </w:rPr>
          </w:pPr>
        </w:p>
      </w:tc>
      <w:tc>
        <w:tcPr>
          <w:tcW w:w="4125" w:type="dxa"/>
          <w:tcBorders>
            <w:top w:val="nil"/>
            <w:left w:val="nil"/>
            <w:bottom w:val="nil"/>
            <w:right w:val="nil"/>
          </w:tcBorders>
          <w:tcMar>
            <w:top w:w="0" w:type="dxa"/>
            <w:left w:w="0" w:type="dxa"/>
            <w:bottom w:w="0" w:type="dxa"/>
            <w:right w:w="0" w:type="dxa"/>
          </w:tcMar>
          <w:vAlign w:val="center"/>
        </w:tcPr>
        <w:p w14:paraId="1EB501C7" w14:textId="563461A5" w:rsidR="003321E1" w:rsidRDefault="00000000">
          <w:pPr>
            <w:ind w:right="-522"/>
            <w:rPr>
              <w:b/>
              <w:color w:val="1155CC"/>
              <w:sz w:val="34"/>
              <w:szCs w:val="34"/>
            </w:rPr>
          </w:pPr>
          <w:r>
            <w:rPr>
              <w:b/>
              <w:sz w:val="28"/>
              <w:szCs w:val="28"/>
            </w:rPr>
            <w:t xml:space="preserve">M7L3 QUIZ: </w:t>
          </w:r>
          <w:r>
            <w:rPr>
              <w:b/>
              <w:color w:val="FF0000"/>
              <w:sz w:val="28"/>
              <w:szCs w:val="28"/>
            </w:rPr>
            <w:t>ANSWER KEY</w:t>
          </w:r>
          <w:r>
            <w:rPr>
              <w:b/>
              <w:sz w:val="28"/>
              <w:szCs w:val="28"/>
            </w:rPr>
            <w:t xml:space="preserve"> </w:t>
          </w:r>
          <w:r>
            <w:rPr>
              <w:b/>
              <w:color w:val="0B5394"/>
              <w:sz w:val="42"/>
              <w:szCs w:val="42"/>
            </w:rPr>
            <w:br/>
          </w:r>
          <w:r w:rsidR="00C350FF">
            <w:rPr>
              <w:b/>
              <w:color w:val="1155CC"/>
              <w:sz w:val="36"/>
              <w:szCs w:val="36"/>
            </w:rPr>
            <w:t>SUSTAINABILITY</w:t>
          </w:r>
        </w:p>
      </w:tc>
      <w:tc>
        <w:tcPr>
          <w:tcW w:w="255" w:type="dxa"/>
          <w:tcBorders>
            <w:top w:val="nil"/>
            <w:left w:val="nil"/>
            <w:bottom w:val="nil"/>
            <w:right w:val="nil"/>
          </w:tcBorders>
          <w:tcMar>
            <w:top w:w="0" w:type="dxa"/>
            <w:left w:w="0" w:type="dxa"/>
            <w:bottom w:w="0" w:type="dxa"/>
            <w:right w:w="0" w:type="dxa"/>
          </w:tcMar>
          <w:vAlign w:val="center"/>
        </w:tcPr>
        <w:p w14:paraId="211203F7" w14:textId="77777777" w:rsidR="003321E1" w:rsidRDefault="003321E1">
          <w:pPr>
            <w:pStyle w:val="Heading2"/>
            <w:widowControl w:val="0"/>
            <w:spacing w:after="0" w:line="276" w:lineRule="auto"/>
            <w:ind w:firstLine="450"/>
            <w:jc w:val="right"/>
            <w:rPr>
              <w:color w:val="B7B7B7"/>
              <w:vertAlign w:val="superscript"/>
            </w:rPr>
          </w:pPr>
          <w:bookmarkStart w:id="1" w:name="_heading=h.30j0zll" w:colFirst="0" w:colLast="0"/>
          <w:bookmarkEnd w:id="1"/>
        </w:p>
      </w:tc>
      <w:tc>
        <w:tcPr>
          <w:tcW w:w="1950" w:type="dxa"/>
          <w:tcBorders>
            <w:top w:val="nil"/>
            <w:left w:val="nil"/>
            <w:bottom w:val="nil"/>
            <w:right w:val="nil"/>
          </w:tcBorders>
          <w:tcMar>
            <w:top w:w="0" w:type="dxa"/>
            <w:left w:w="0" w:type="dxa"/>
            <w:bottom w:w="0" w:type="dxa"/>
            <w:right w:w="0" w:type="dxa"/>
          </w:tcMar>
          <w:vAlign w:val="center"/>
        </w:tcPr>
        <w:p w14:paraId="4B2ED7F2" w14:textId="77777777" w:rsidR="003321E1" w:rsidRDefault="00000000">
          <w:pPr>
            <w:pStyle w:val="Heading2"/>
            <w:widowControl w:val="0"/>
            <w:spacing w:after="0" w:line="276" w:lineRule="auto"/>
            <w:ind w:firstLine="450"/>
            <w:jc w:val="right"/>
            <w:rPr>
              <w:color w:val="B7B7B7"/>
              <w:vertAlign w:val="superscript"/>
            </w:rPr>
          </w:pPr>
          <w:bookmarkStart w:id="2" w:name="_heading=h.1fob9te" w:colFirst="0" w:colLast="0"/>
          <w:bookmarkEnd w:id="2"/>
          <w:r>
            <w:rPr>
              <w:color w:val="B7B7B7"/>
              <w:vertAlign w:val="superscript"/>
            </w:rPr>
            <w:t xml:space="preserve">NAME: CLASS PERIOD: </w:t>
          </w:r>
        </w:p>
        <w:p w14:paraId="5F1F481D" w14:textId="77777777" w:rsidR="003321E1" w:rsidRDefault="00000000">
          <w:pPr>
            <w:pStyle w:val="Heading2"/>
            <w:widowControl w:val="0"/>
            <w:spacing w:after="0" w:line="276" w:lineRule="auto"/>
            <w:ind w:firstLine="450"/>
            <w:jc w:val="right"/>
            <w:rPr>
              <w:color w:val="B7B7B7"/>
              <w:vertAlign w:val="superscript"/>
            </w:rPr>
          </w:pPr>
          <w:bookmarkStart w:id="3" w:name="_heading=h.4d34og8" w:colFirst="0" w:colLast="0"/>
          <w:bookmarkEnd w:id="3"/>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4E1E5B46" w14:textId="77777777" w:rsidR="003321E1" w:rsidRDefault="00000000">
          <w:pPr>
            <w:widowControl w:val="0"/>
            <w:rPr>
              <w:color w:val="B7B7B7"/>
              <w:sz w:val="24"/>
              <w:szCs w:val="24"/>
              <w:vertAlign w:val="superscript"/>
            </w:rPr>
          </w:pPr>
          <w:r>
            <w:rPr>
              <w:color w:val="B7B7B7"/>
              <w:sz w:val="24"/>
              <w:szCs w:val="24"/>
              <w:vertAlign w:val="superscript"/>
            </w:rPr>
            <w:t>__________________________________________</w:t>
          </w:r>
        </w:p>
        <w:p w14:paraId="7DA064FE" w14:textId="77777777" w:rsidR="003321E1" w:rsidRDefault="00000000">
          <w:pPr>
            <w:widowControl w:val="0"/>
            <w:rPr>
              <w:color w:val="B7B7B7"/>
              <w:sz w:val="24"/>
              <w:szCs w:val="24"/>
              <w:vertAlign w:val="superscript"/>
            </w:rPr>
          </w:pPr>
          <w:r>
            <w:rPr>
              <w:color w:val="B7B7B7"/>
              <w:sz w:val="24"/>
              <w:szCs w:val="24"/>
              <w:vertAlign w:val="superscript"/>
            </w:rPr>
            <w:t>__________________________________________</w:t>
          </w:r>
        </w:p>
        <w:p w14:paraId="0D4F58F1" w14:textId="77777777" w:rsidR="003321E1" w:rsidRDefault="00000000">
          <w:pPr>
            <w:widowControl w:val="0"/>
            <w:rPr>
              <w:color w:val="B7B7B7"/>
              <w:sz w:val="24"/>
              <w:szCs w:val="24"/>
              <w:vertAlign w:val="superscript"/>
            </w:rPr>
          </w:pPr>
          <w:r>
            <w:rPr>
              <w:color w:val="B7B7B7"/>
              <w:sz w:val="24"/>
              <w:szCs w:val="24"/>
              <w:vertAlign w:val="superscript"/>
            </w:rPr>
            <w:t>__________________________________________</w:t>
          </w:r>
        </w:p>
      </w:tc>
    </w:tr>
    <w:tr w:rsidR="003321E1" w14:paraId="3BAE29BA" w14:textId="77777777">
      <w:trPr>
        <w:trHeight w:val="419"/>
      </w:trPr>
      <w:tc>
        <w:tcPr>
          <w:tcW w:w="2010" w:type="dxa"/>
          <w:tcBorders>
            <w:top w:val="nil"/>
            <w:left w:val="nil"/>
            <w:bottom w:val="nil"/>
            <w:right w:val="nil"/>
          </w:tcBorders>
          <w:shd w:val="clear" w:color="auto" w:fill="003377"/>
          <w:tcMar>
            <w:top w:w="0" w:type="dxa"/>
            <w:left w:w="0" w:type="dxa"/>
            <w:bottom w:w="0" w:type="dxa"/>
            <w:right w:w="0" w:type="dxa"/>
          </w:tcMar>
          <w:vAlign w:val="center"/>
        </w:tcPr>
        <w:p w14:paraId="6905AF5F" w14:textId="77777777" w:rsidR="003321E1" w:rsidRDefault="003321E1">
          <w:pPr>
            <w:pStyle w:val="Heading2"/>
            <w:widowControl w:val="0"/>
            <w:spacing w:before="80" w:after="0"/>
            <w:ind w:firstLine="450"/>
            <w:rPr>
              <w:rFonts w:ascii="Oswald SemiBold" w:eastAsia="Oswald SemiBold" w:hAnsi="Oswald SemiBold" w:cs="Oswald SemiBold"/>
              <w:color w:val="FFFFFF"/>
              <w:sz w:val="32"/>
              <w:szCs w:val="32"/>
              <w:vertAlign w:val="superscript"/>
            </w:rPr>
          </w:pPr>
          <w:bookmarkStart w:id="4" w:name="_heading=h.tyjcwt" w:colFirst="0" w:colLast="0"/>
          <w:bookmarkEnd w:id="4"/>
        </w:p>
      </w:tc>
      <w:tc>
        <w:tcPr>
          <w:tcW w:w="6330" w:type="dxa"/>
          <w:gridSpan w:val="3"/>
          <w:tcBorders>
            <w:top w:val="nil"/>
            <w:left w:val="nil"/>
            <w:bottom w:val="nil"/>
            <w:right w:val="nil"/>
          </w:tcBorders>
          <w:shd w:val="clear" w:color="auto" w:fill="003377"/>
          <w:tcMar>
            <w:top w:w="0" w:type="dxa"/>
            <w:left w:w="0" w:type="dxa"/>
            <w:bottom w:w="0" w:type="dxa"/>
            <w:right w:w="0" w:type="dxa"/>
          </w:tcMar>
          <w:vAlign w:val="center"/>
        </w:tcPr>
        <w:p w14:paraId="1A25ACA6" w14:textId="5E325037" w:rsidR="003321E1" w:rsidRDefault="00000000">
          <w:pPr>
            <w:pStyle w:val="Heading2"/>
            <w:widowControl w:val="0"/>
            <w:spacing w:before="180" w:after="0"/>
            <w:ind w:left="90"/>
            <w:rPr>
              <w:color w:val="FFFFFF"/>
              <w:sz w:val="30"/>
              <w:szCs w:val="30"/>
              <w:vertAlign w:val="superscript"/>
            </w:rPr>
          </w:pPr>
          <w:bookmarkStart w:id="5" w:name="_heading=h.3dy6vkm" w:colFirst="0" w:colLast="0"/>
          <w:bookmarkEnd w:id="5"/>
          <w:r>
            <w:rPr>
              <w:color w:val="FFFFFF"/>
              <w:sz w:val="30"/>
              <w:szCs w:val="30"/>
              <w:vertAlign w:val="superscript"/>
            </w:rPr>
            <w:t xml:space="preserve">MODULE 7, LESSON </w:t>
          </w:r>
          <w:r w:rsidR="00C350FF">
            <w:rPr>
              <w:color w:val="FFFFFF"/>
              <w:sz w:val="30"/>
              <w:szCs w:val="30"/>
              <w:vertAlign w:val="superscript"/>
            </w:rPr>
            <w:t>3</w:t>
          </w:r>
          <w:r>
            <w:rPr>
              <w:color w:val="FFFFFF"/>
              <w:sz w:val="30"/>
              <w:szCs w:val="30"/>
              <w:vertAlign w:val="superscript"/>
            </w:rPr>
            <w:t xml:space="preserve">:  </w:t>
          </w:r>
          <w:r w:rsidR="00C350FF">
            <w:rPr>
              <w:color w:val="FFFFFF"/>
              <w:sz w:val="30"/>
              <w:szCs w:val="30"/>
              <w:vertAlign w:val="superscript"/>
            </w:rPr>
            <w:t>SUSTAINABILITY</w:t>
          </w:r>
        </w:p>
      </w:tc>
      <w:tc>
        <w:tcPr>
          <w:tcW w:w="3870" w:type="dxa"/>
          <w:tcBorders>
            <w:top w:val="nil"/>
            <w:left w:val="nil"/>
            <w:bottom w:val="nil"/>
            <w:right w:val="nil"/>
          </w:tcBorders>
          <w:shd w:val="clear" w:color="auto" w:fill="003377"/>
          <w:tcMar>
            <w:top w:w="0" w:type="dxa"/>
            <w:left w:w="0" w:type="dxa"/>
            <w:bottom w:w="0" w:type="dxa"/>
            <w:right w:w="0" w:type="dxa"/>
          </w:tcMar>
          <w:vAlign w:val="center"/>
        </w:tcPr>
        <w:p w14:paraId="325D2DAE" w14:textId="77777777" w:rsidR="003321E1" w:rsidRDefault="003321E1">
          <w:pPr>
            <w:pStyle w:val="Heading2"/>
            <w:widowControl w:val="0"/>
            <w:spacing w:before="80" w:after="0"/>
            <w:ind w:firstLine="450"/>
            <w:rPr>
              <w:rFonts w:ascii="Oswald SemiBold" w:eastAsia="Oswald SemiBold" w:hAnsi="Oswald SemiBold" w:cs="Oswald SemiBold"/>
              <w:color w:val="FFFFFF"/>
              <w:sz w:val="32"/>
              <w:szCs w:val="32"/>
              <w:vertAlign w:val="superscript"/>
            </w:rPr>
          </w:pPr>
          <w:bookmarkStart w:id="6" w:name="_heading=h.1t3h5sf" w:colFirst="0" w:colLast="0"/>
          <w:bookmarkEnd w:id="6"/>
        </w:p>
      </w:tc>
    </w:tr>
  </w:tbl>
  <w:p w14:paraId="2383A348" w14:textId="77777777" w:rsidR="003321E1" w:rsidRDefault="003321E1"/>
  <w:p w14:paraId="0C1BCB6A" w14:textId="77777777" w:rsidR="003321E1" w:rsidRDefault="003321E1">
    <w:pPr>
      <w:rPr>
        <w:sz w:val="2"/>
        <w:szCs w:val="2"/>
      </w:rPr>
    </w:pPr>
  </w:p>
  <w:p w14:paraId="21575536" w14:textId="77777777" w:rsidR="003321E1" w:rsidRDefault="003321E1">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7379" w14:textId="77777777" w:rsidR="003321E1" w:rsidRDefault="003321E1">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A17EE"/>
    <w:multiLevelType w:val="multilevel"/>
    <w:tmpl w:val="6DF0115E"/>
    <w:lvl w:ilvl="0">
      <w:start w:val="1"/>
      <w:numFmt w:val="bullet"/>
      <w:lvlText w:val="●"/>
      <w:lvlJc w:val="left"/>
      <w:pPr>
        <w:ind w:left="900" w:hanging="360"/>
      </w:pPr>
      <w:rPr>
        <w:u w:val="none"/>
      </w:rPr>
    </w:lvl>
    <w:lvl w:ilvl="1">
      <w:start w:val="1"/>
      <w:numFmt w:val="bullet"/>
      <w:lvlText w:val="○"/>
      <w:lvlJc w:val="left"/>
      <w:pPr>
        <w:ind w:left="1620" w:hanging="360"/>
      </w:pPr>
      <w:rPr>
        <w:u w:val="none"/>
      </w:rPr>
    </w:lvl>
    <w:lvl w:ilvl="2">
      <w:start w:val="1"/>
      <w:numFmt w:val="bullet"/>
      <w:lvlText w:val="■"/>
      <w:lvlJc w:val="left"/>
      <w:pPr>
        <w:ind w:left="2340" w:hanging="360"/>
      </w:pPr>
      <w:rPr>
        <w:u w:val="none"/>
      </w:rPr>
    </w:lvl>
    <w:lvl w:ilvl="3">
      <w:start w:val="1"/>
      <w:numFmt w:val="bullet"/>
      <w:lvlText w:val="●"/>
      <w:lvlJc w:val="left"/>
      <w:pPr>
        <w:ind w:left="3060" w:hanging="360"/>
      </w:pPr>
      <w:rPr>
        <w:u w:val="none"/>
      </w:rPr>
    </w:lvl>
    <w:lvl w:ilvl="4">
      <w:start w:val="1"/>
      <w:numFmt w:val="bullet"/>
      <w:lvlText w:val="○"/>
      <w:lvlJc w:val="left"/>
      <w:pPr>
        <w:ind w:left="3780" w:hanging="360"/>
      </w:pPr>
      <w:rPr>
        <w:u w:val="none"/>
      </w:rPr>
    </w:lvl>
    <w:lvl w:ilvl="5">
      <w:start w:val="1"/>
      <w:numFmt w:val="bullet"/>
      <w:lvlText w:val="■"/>
      <w:lvlJc w:val="left"/>
      <w:pPr>
        <w:ind w:left="4500" w:hanging="360"/>
      </w:pPr>
      <w:rPr>
        <w:u w:val="none"/>
      </w:rPr>
    </w:lvl>
    <w:lvl w:ilvl="6">
      <w:start w:val="1"/>
      <w:numFmt w:val="bullet"/>
      <w:lvlText w:val="●"/>
      <w:lvlJc w:val="left"/>
      <w:pPr>
        <w:ind w:left="5220" w:hanging="360"/>
      </w:pPr>
      <w:rPr>
        <w:u w:val="none"/>
      </w:rPr>
    </w:lvl>
    <w:lvl w:ilvl="7">
      <w:start w:val="1"/>
      <w:numFmt w:val="bullet"/>
      <w:lvlText w:val="○"/>
      <w:lvlJc w:val="left"/>
      <w:pPr>
        <w:ind w:left="5940" w:hanging="360"/>
      </w:pPr>
      <w:rPr>
        <w:u w:val="none"/>
      </w:rPr>
    </w:lvl>
    <w:lvl w:ilvl="8">
      <w:start w:val="1"/>
      <w:numFmt w:val="bullet"/>
      <w:lvlText w:val="■"/>
      <w:lvlJc w:val="left"/>
      <w:pPr>
        <w:ind w:left="6660" w:hanging="360"/>
      </w:pPr>
      <w:rPr>
        <w:u w:val="none"/>
      </w:rPr>
    </w:lvl>
  </w:abstractNum>
  <w:abstractNum w:abstractNumId="1" w15:restartNumberingAfterBreak="0">
    <w:nsid w:val="4A1019A2"/>
    <w:multiLevelType w:val="multilevel"/>
    <w:tmpl w:val="2B00F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AE5096D"/>
    <w:multiLevelType w:val="hybridMultilevel"/>
    <w:tmpl w:val="907ED8B8"/>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201750618">
    <w:abstractNumId w:val="1"/>
  </w:num>
  <w:num w:numId="2" w16cid:durableId="50932940">
    <w:abstractNumId w:val="0"/>
  </w:num>
  <w:num w:numId="3" w16cid:durableId="10938167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1E1"/>
    <w:rsid w:val="003321E1"/>
    <w:rsid w:val="003A638E"/>
    <w:rsid w:val="00695A89"/>
    <w:rsid w:val="007728AD"/>
    <w:rsid w:val="0080049C"/>
    <w:rsid w:val="00BC33B7"/>
    <w:rsid w:val="00C350FF"/>
    <w:rsid w:val="00DB1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1C1AA"/>
  <w15:docId w15:val="{6E284EBE-1036-8948-BC09-404B5724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FE3805"/>
    <w:pPr>
      <w:ind w:left="720"/>
      <w:contextualSpacing/>
    </w:p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610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s2Z/cph0coNCgVxskrIe2yJZeA==">AMUW2mX1HLlVHqYdr1wDPLPR8kOT84+/p6CZmaBZVV9knTOJ/8g3fLOK4H5NgNG7eJHaWaFq9CU5cgSDC7GkuWac/8tAemvSbKOD4NlH/Xivh4otfBP8DjbM7LKZn014jkkRvfq7kUpMa56Btn+WolsmBV7Br7h3Q797OmcCuSnGBEKIcDHBfJEtREV5islSwY2yXMsuAe8ThnRpvLZ3EJRtqErnkeul1w==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2</cp:revision>
  <dcterms:created xsi:type="dcterms:W3CDTF">2022-07-31T14:33:00Z</dcterms:created>
  <dcterms:modified xsi:type="dcterms:W3CDTF">2022-09-28T18:27:00Z</dcterms:modified>
</cp:coreProperties>
</file>